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82" w:rsidRDefault="00D95402" w:rsidP="00A162DF">
      <w:pPr>
        <w:jc w:val="center"/>
      </w:pPr>
      <w:bookmarkStart w:id="0" w:name="_GoBack"/>
      <w:r>
        <w:rPr>
          <w:rFonts w:eastAsia="Calibri"/>
          <w:bCs/>
          <w:noProof/>
          <w:szCs w:val="22"/>
          <w:lang w:eastAsia="ru-RU"/>
        </w:rPr>
        <w:drawing>
          <wp:inline distT="0" distB="0" distL="0" distR="0">
            <wp:extent cx="6461989" cy="913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989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75182">
        <w:br w:type="page"/>
      </w:r>
    </w:p>
    <w:p w:rsidR="001C2447" w:rsidRPr="006D7E32" w:rsidRDefault="001C2447" w:rsidP="00B8079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lastRenderedPageBreak/>
        <w:t xml:space="preserve">Регламент организации деятельности </w:t>
      </w:r>
    </w:p>
    <w:p w:rsidR="001C2447" w:rsidRPr="006D7E32" w:rsidRDefault="001C2447" w:rsidP="00B8079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 w:rsidRPr="006D7E32">
        <w:rPr>
          <w:rFonts w:ascii="Times New Roman" w:hAnsi="Times New Roman" w:cs="Times New Roman"/>
          <w:i/>
          <w:u w:val="single"/>
        </w:rPr>
        <w:t xml:space="preserve">Государственного бюджетного общеобразовательного учреждения </w:t>
      </w:r>
      <w:r w:rsidR="004851BA" w:rsidRPr="006D7E32">
        <w:rPr>
          <w:rFonts w:ascii="Times New Roman" w:hAnsi="Times New Roman" w:cs="Times New Roman"/>
          <w:bCs/>
          <w:i/>
          <w:spacing w:val="-4"/>
          <w:u w:val="single"/>
        </w:rPr>
        <w:t xml:space="preserve">Петергофской гимназии императора Александра </w:t>
      </w:r>
      <w:r w:rsidR="004851BA" w:rsidRPr="006D7E32">
        <w:rPr>
          <w:rFonts w:ascii="Times New Roman" w:hAnsi="Times New Roman" w:cs="Times New Roman"/>
          <w:bCs/>
          <w:i/>
          <w:spacing w:val="-4"/>
          <w:u w:val="single"/>
          <w:lang w:val="en-US"/>
        </w:rPr>
        <w:t>II</w:t>
      </w:r>
    </w:p>
    <w:p w:rsidR="001C2447" w:rsidRPr="006D7E32" w:rsidRDefault="001C2447" w:rsidP="00B8079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>в сфере формирования (планирования), раз</w:t>
      </w:r>
      <w:r w:rsidR="00431398" w:rsidRPr="006D7E32">
        <w:rPr>
          <w:rFonts w:ascii="Times New Roman" w:hAnsi="Times New Roman" w:cs="Times New Roman"/>
          <w:b/>
        </w:rPr>
        <w:t>мещения и исполнения заказов на</w:t>
      </w:r>
      <w:r w:rsidR="004851BA" w:rsidRPr="006D7E32">
        <w:rPr>
          <w:rFonts w:ascii="Times New Roman" w:hAnsi="Times New Roman" w:cs="Times New Roman"/>
          <w:b/>
        </w:rPr>
        <w:t xml:space="preserve"> </w:t>
      </w:r>
      <w:r w:rsidRPr="006D7E32">
        <w:rPr>
          <w:rFonts w:ascii="Times New Roman" w:hAnsi="Times New Roman" w:cs="Times New Roman"/>
          <w:b/>
        </w:rPr>
        <w:t>поставку товаров, выполнение работ, оказание услуг для нужд государственного учреждения</w:t>
      </w:r>
    </w:p>
    <w:p w:rsidR="0051488E" w:rsidRPr="006D7E32" w:rsidRDefault="0051488E" w:rsidP="0051488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>Общие положения</w:t>
      </w:r>
    </w:p>
    <w:p w:rsidR="0051488E" w:rsidRPr="006D7E32" w:rsidRDefault="004851BA" w:rsidP="0051488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1. </w:t>
      </w:r>
      <w:proofErr w:type="gramStart"/>
      <w:r w:rsidR="0051488E" w:rsidRPr="006D7E32">
        <w:rPr>
          <w:rFonts w:ascii="Times New Roman" w:hAnsi="Times New Roman" w:cs="Times New Roman"/>
        </w:rPr>
        <w:t xml:space="preserve">Регламент </w:t>
      </w:r>
      <w:r w:rsidR="0051488E" w:rsidRPr="006D7E32">
        <w:rPr>
          <w:rFonts w:ascii="Times New Roman" w:eastAsia="Times New Roman" w:hAnsi="Times New Roman" w:cs="Times New Roman"/>
        </w:rPr>
        <w:t xml:space="preserve">организации деятельности </w:t>
      </w:r>
      <w:r w:rsidR="0051488E" w:rsidRPr="006D7E32">
        <w:rPr>
          <w:rFonts w:ascii="Times New Roman" w:hAnsi="Times New Roman" w:cs="Times New Roman"/>
          <w:b/>
          <w:i/>
        </w:rPr>
        <w:t xml:space="preserve">Государственного бюджетного  общеобразовательного учреждения </w:t>
      </w:r>
      <w:r w:rsidRPr="006D7E32">
        <w:rPr>
          <w:rFonts w:ascii="Times New Roman" w:hAnsi="Times New Roman" w:cs="Times New Roman"/>
          <w:bCs/>
          <w:i/>
          <w:spacing w:val="-4"/>
        </w:rPr>
        <w:t xml:space="preserve">Петергофской гимназии императора Александра </w:t>
      </w:r>
      <w:r w:rsidRPr="006D7E32">
        <w:rPr>
          <w:rFonts w:ascii="Times New Roman" w:hAnsi="Times New Roman" w:cs="Times New Roman"/>
          <w:bCs/>
          <w:i/>
          <w:spacing w:val="-4"/>
          <w:lang w:val="en-US"/>
        </w:rPr>
        <w:t>II</w:t>
      </w:r>
      <w:r w:rsidR="0051488E" w:rsidRPr="006D7E32">
        <w:rPr>
          <w:rFonts w:ascii="Times New Roman" w:hAnsi="Times New Roman" w:cs="Times New Roman"/>
        </w:rPr>
        <w:t xml:space="preserve"> в сфере формирования (планирования), размещения и исполнения заказов на поставку товаров, выполнение работ, оказание услуг для нужд государственного учреждения (далее – Регламент) разработан на основании Положения об организации деятельности исполнительных органов государственной власти Санкт-Петербурга и государственных учреждений Санкт-Петербурга в сфере формирования (планирования), размещения и исполнения государственного заказа Санкт-Петербурга, утвержденного</w:t>
      </w:r>
      <w:proofErr w:type="gramEnd"/>
      <w:r w:rsidR="0051488E" w:rsidRPr="006D7E32">
        <w:rPr>
          <w:rFonts w:ascii="Times New Roman" w:hAnsi="Times New Roman" w:cs="Times New Roman"/>
        </w:rPr>
        <w:t xml:space="preserve"> постановлением Правительства Санкт-Петербурга от 28.03.2013 «О внесении изменений в постановления Правительства Санкт-Петербурга от 30.11.2005 № 1829, от 27.09.2012 № 1039» (далее – Положение)</w:t>
      </w:r>
      <w:r w:rsidR="00B062E0">
        <w:rPr>
          <w:rFonts w:ascii="Times New Roman" w:hAnsi="Times New Roman" w:cs="Times New Roman"/>
        </w:rPr>
        <w:t xml:space="preserve">, </w:t>
      </w:r>
      <w:r w:rsidR="00B062E0" w:rsidRPr="006D7E32">
        <w:rPr>
          <w:rFonts w:ascii="Times New Roman" w:hAnsi="Times New Roman" w:cs="Times New Roman"/>
        </w:rPr>
        <w:t xml:space="preserve">постановлением Правительства Санкт-Петербурга от </w:t>
      </w:r>
      <w:r w:rsidR="00B062E0">
        <w:rPr>
          <w:rFonts w:ascii="Times New Roman" w:hAnsi="Times New Roman" w:cs="Times New Roman"/>
        </w:rPr>
        <w:t>30</w:t>
      </w:r>
      <w:r w:rsidR="00B062E0" w:rsidRPr="006D7E32">
        <w:rPr>
          <w:rFonts w:ascii="Times New Roman" w:hAnsi="Times New Roman" w:cs="Times New Roman"/>
        </w:rPr>
        <w:t>.</w:t>
      </w:r>
      <w:r w:rsidR="00B062E0">
        <w:rPr>
          <w:rFonts w:ascii="Times New Roman" w:hAnsi="Times New Roman" w:cs="Times New Roman"/>
        </w:rPr>
        <w:t>12</w:t>
      </w:r>
      <w:r w:rsidR="00B062E0" w:rsidRPr="006D7E32">
        <w:rPr>
          <w:rFonts w:ascii="Times New Roman" w:hAnsi="Times New Roman" w:cs="Times New Roman"/>
        </w:rPr>
        <w:t>.2013</w:t>
      </w:r>
      <w:r w:rsidR="00B062E0">
        <w:rPr>
          <w:rFonts w:ascii="Times New Roman" w:hAnsi="Times New Roman" w:cs="Times New Roman"/>
        </w:rPr>
        <w:t xml:space="preserve"> (с изменениями от 16.05.2019 г.) «О системе закупок товаров, работ, услуг для обеспечения нужд Санкт-Петербурга»</w:t>
      </w:r>
      <w:r w:rsidR="0051488E" w:rsidRPr="006D7E32">
        <w:rPr>
          <w:rFonts w:ascii="Times New Roman" w:hAnsi="Times New Roman" w:cs="Times New Roman"/>
        </w:rPr>
        <w:t>.</w:t>
      </w:r>
    </w:p>
    <w:p w:rsidR="0051488E" w:rsidRPr="006D7E32" w:rsidRDefault="0051488E" w:rsidP="0051488E">
      <w:pPr>
        <w:autoSpaceDE w:val="0"/>
        <w:ind w:firstLine="567"/>
        <w:jc w:val="both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2.</w:t>
      </w:r>
      <w:r w:rsidR="00C352C0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Регламент в соответствии с законодательством Российской Федерации и Положением определяет: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18" w:firstLine="408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порядок </w:t>
      </w:r>
      <w:proofErr w:type="gramStart"/>
      <w:r w:rsidRPr="006D7E32">
        <w:rPr>
          <w:sz w:val="20"/>
          <w:szCs w:val="20"/>
        </w:rPr>
        <w:t xml:space="preserve">организации деятельности </w:t>
      </w:r>
      <w:r w:rsidRPr="006D7E32">
        <w:rPr>
          <w:b/>
          <w:i/>
          <w:sz w:val="20"/>
          <w:szCs w:val="20"/>
        </w:rPr>
        <w:t xml:space="preserve">Государственного бюджетного общеобразовательного учреждения </w:t>
      </w:r>
      <w:r w:rsidR="004851BA" w:rsidRPr="006D7E32">
        <w:rPr>
          <w:b/>
          <w:bCs/>
          <w:i/>
          <w:spacing w:val="-4"/>
          <w:sz w:val="20"/>
          <w:szCs w:val="20"/>
        </w:rPr>
        <w:t>Петергофской гимназии императора Александра</w:t>
      </w:r>
      <w:proofErr w:type="gramEnd"/>
      <w:r w:rsidR="004851BA" w:rsidRPr="006D7E32">
        <w:rPr>
          <w:b/>
          <w:bCs/>
          <w:i/>
          <w:spacing w:val="-4"/>
          <w:sz w:val="20"/>
          <w:szCs w:val="20"/>
        </w:rPr>
        <w:t xml:space="preserve"> </w:t>
      </w:r>
      <w:r w:rsidR="004851BA" w:rsidRPr="006D7E32">
        <w:rPr>
          <w:b/>
          <w:bCs/>
          <w:i/>
          <w:spacing w:val="-4"/>
          <w:sz w:val="20"/>
          <w:szCs w:val="20"/>
          <w:lang w:val="en-US"/>
        </w:rPr>
        <w:t>II</w:t>
      </w:r>
      <w:r w:rsidRPr="006D7E32">
        <w:rPr>
          <w:b/>
          <w:i/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(далее – </w:t>
      </w:r>
      <w:r w:rsidR="004851BA" w:rsidRPr="006D7E32">
        <w:rPr>
          <w:b/>
          <w:bCs/>
          <w:i/>
          <w:spacing w:val="-4"/>
          <w:sz w:val="20"/>
          <w:szCs w:val="20"/>
        </w:rPr>
        <w:t>Петергофской гимназии</w:t>
      </w:r>
      <w:r w:rsidRPr="006D7E32">
        <w:rPr>
          <w:sz w:val="20"/>
          <w:szCs w:val="20"/>
        </w:rPr>
        <w:t>) при формировании (планировании) заказов на поставку товаров, выполнение работ, оказание услуг для нужд учреждения;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18" w:firstLine="426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порядок разработки, согласования и утверждения документации о размещении заказа, а также иных документов, необходимых для размещения заказа;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18" w:firstLine="408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порядок организации работы </w:t>
      </w:r>
      <w:r w:rsidR="003879E3" w:rsidRPr="006D7E32">
        <w:rPr>
          <w:b/>
          <w:i/>
          <w:sz w:val="20"/>
          <w:szCs w:val="20"/>
        </w:rPr>
        <w:t>Петергофской гимназии</w:t>
      </w:r>
      <w:r w:rsidRPr="006D7E32">
        <w:rPr>
          <w:b/>
          <w:i/>
          <w:sz w:val="20"/>
          <w:szCs w:val="20"/>
        </w:rPr>
        <w:t xml:space="preserve"> </w:t>
      </w:r>
      <w:r w:rsidRPr="006D7E32">
        <w:rPr>
          <w:sz w:val="20"/>
          <w:szCs w:val="20"/>
        </w:rPr>
        <w:t>при проведении торгов и иных процедур размещения заказа;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18" w:firstLine="408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порядок организации работы </w:t>
      </w:r>
      <w:r w:rsidR="004851BA" w:rsidRPr="006D7E32">
        <w:rPr>
          <w:b/>
          <w:i/>
          <w:sz w:val="20"/>
          <w:szCs w:val="20"/>
        </w:rPr>
        <w:t>Петергофской гимназии</w:t>
      </w:r>
      <w:r w:rsidRPr="006D7E32">
        <w:rPr>
          <w:b/>
          <w:i/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с обеспечением заявки и обеспечением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а;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firstLine="408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порядок организации работы </w:t>
      </w:r>
      <w:r w:rsidR="004851BA" w:rsidRPr="006D7E32">
        <w:rPr>
          <w:b/>
          <w:i/>
          <w:sz w:val="20"/>
          <w:szCs w:val="20"/>
        </w:rPr>
        <w:t xml:space="preserve">Петергофской гимназии </w:t>
      </w:r>
      <w:r w:rsidRPr="006D7E32">
        <w:rPr>
          <w:sz w:val="20"/>
          <w:szCs w:val="20"/>
        </w:rPr>
        <w:t xml:space="preserve">при заключении и исполнении 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ов;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firstLine="408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порядок организации работы </w:t>
      </w:r>
      <w:r w:rsidR="004851BA" w:rsidRPr="006D7E32">
        <w:rPr>
          <w:b/>
          <w:i/>
          <w:sz w:val="20"/>
          <w:szCs w:val="20"/>
        </w:rPr>
        <w:t>Петергофской гимназии</w:t>
      </w:r>
      <w:r w:rsidRPr="006D7E32">
        <w:rPr>
          <w:b/>
          <w:i/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по привлечению поставщиков (исполнителей, подрядчиков) к гражданско-правовой ответственности за неисполнение или ненадлежащее исполнение обязательств, предусмотренных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ом;</w:t>
      </w:r>
    </w:p>
    <w:p w:rsidR="0051488E" w:rsidRPr="006D7E32" w:rsidRDefault="0051488E" w:rsidP="0051488E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firstLine="408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порядок организации работы </w:t>
      </w:r>
      <w:r w:rsidR="004851BA" w:rsidRPr="006D7E32">
        <w:rPr>
          <w:b/>
          <w:i/>
          <w:sz w:val="20"/>
          <w:szCs w:val="20"/>
        </w:rPr>
        <w:t xml:space="preserve">Петергофской гимназии </w:t>
      </w:r>
      <w:r w:rsidRPr="006D7E32">
        <w:rPr>
          <w:sz w:val="20"/>
          <w:szCs w:val="20"/>
        </w:rPr>
        <w:t xml:space="preserve">по осуществлению приемки поставляемых товаров, выполняемых работ, оказываемых услуг на соответствие требованиям, установленным в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е;</w:t>
      </w:r>
    </w:p>
    <w:p w:rsidR="0051488E" w:rsidRPr="006D7E32" w:rsidRDefault="0051488E" w:rsidP="0051488E">
      <w:pPr>
        <w:numPr>
          <w:ilvl w:val="0"/>
          <w:numId w:val="4"/>
        </w:numPr>
        <w:ind w:firstLine="540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Требования настоящего Регламента являются обязательными для </w:t>
      </w:r>
      <w:r w:rsidR="003879E3" w:rsidRPr="006D7E32">
        <w:rPr>
          <w:b/>
          <w:i/>
          <w:sz w:val="20"/>
          <w:szCs w:val="20"/>
        </w:rPr>
        <w:t>Петергофской гимназии</w:t>
      </w:r>
      <w:r w:rsidRPr="006D7E32">
        <w:rPr>
          <w:sz w:val="20"/>
          <w:szCs w:val="20"/>
        </w:rPr>
        <w:t>, к</w:t>
      </w:r>
      <w:r w:rsidR="003879E3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полномочиям которого относится расходование средств бюджета Санкт-Петербурга для нужд</w:t>
      </w:r>
      <w:r w:rsidRPr="006D7E32">
        <w:rPr>
          <w:b/>
          <w:i/>
          <w:sz w:val="20"/>
          <w:szCs w:val="20"/>
        </w:rPr>
        <w:t xml:space="preserve"> </w:t>
      </w:r>
      <w:r w:rsidR="004851BA" w:rsidRPr="006D7E32">
        <w:rPr>
          <w:b/>
          <w:i/>
          <w:sz w:val="20"/>
          <w:szCs w:val="20"/>
        </w:rPr>
        <w:t>Петергофской гимназии</w:t>
      </w:r>
      <w:r w:rsidRPr="006D7E32">
        <w:rPr>
          <w:i/>
          <w:sz w:val="20"/>
          <w:szCs w:val="20"/>
          <w:u w:val="single"/>
        </w:rPr>
        <w:t>,</w:t>
      </w:r>
      <w:r w:rsidRPr="006D7E32">
        <w:rPr>
          <w:sz w:val="20"/>
          <w:szCs w:val="20"/>
        </w:rPr>
        <w:t xml:space="preserve"> через систему государственного заказа Санкт-Петербурга.</w:t>
      </w:r>
    </w:p>
    <w:p w:rsidR="0051488E" w:rsidRPr="006D7E32" w:rsidRDefault="0051488E" w:rsidP="0051488E">
      <w:pPr>
        <w:pStyle w:val="FORMATTEXT"/>
        <w:ind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 Понятия, термины и сокращения, используемые в Регламенте, применяются в значениях, определенных законодательством Российской Федерации.</w:t>
      </w:r>
    </w:p>
    <w:p w:rsidR="0051488E" w:rsidRPr="006D7E32" w:rsidRDefault="0051488E" w:rsidP="0051488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Дополнительно в настоящем Регламенте использованы следующие понятия, термины и определения:</w:t>
      </w:r>
    </w:p>
    <w:p w:rsidR="0051488E" w:rsidRPr="006D7E32" w:rsidRDefault="0051488E" w:rsidP="0051488E">
      <w:pPr>
        <w:shd w:val="clear" w:color="auto" w:fill="FFFFFF"/>
        <w:ind w:left="5" w:firstLine="567"/>
        <w:jc w:val="both"/>
        <w:rPr>
          <w:sz w:val="20"/>
          <w:szCs w:val="20"/>
        </w:rPr>
      </w:pPr>
      <w:r w:rsidRPr="006D7E32">
        <w:rPr>
          <w:sz w:val="20"/>
          <w:szCs w:val="20"/>
          <w:lang w:eastAsia="ru-RU"/>
        </w:rPr>
        <w:t xml:space="preserve">Администрация – администрация Петродворцового района Санкт-Петербурга - </w:t>
      </w:r>
      <w:r w:rsidRPr="006D7E32">
        <w:rPr>
          <w:color w:val="000001"/>
          <w:sz w:val="20"/>
          <w:szCs w:val="20"/>
        </w:rPr>
        <w:t xml:space="preserve">исполнительный орган государственной власти Санкт-Петербурга, являющийся главным распорядителем средств бюджета Санкт-Петербурга и </w:t>
      </w:r>
      <w:r w:rsidRPr="006D7E32">
        <w:rPr>
          <w:spacing w:val="-3"/>
          <w:sz w:val="20"/>
          <w:szCs w:val="20"/>
        </w:rPr>
        <w:t xml:space="preserve">осуществляющий </w:t>
      </w:r>
      <w:r w:rsidRPr="006D7E32">
        <w:rPr>
          <w:spacing w:val="-2"/>
          <w:sz w:val="20"/>
          <w:szCs w:val="20"/>
        </w:rPr>
        <w:t xml:space="preserve">функции и полномочия учредителя </w:t>
      </w:r>
      <w:r w:rsidR="003879E3" w:rsidRPr="006D7E32">
        <w:rPr>
          <w:b/>
          <w:bCs/>
          <w:i/>
          <w:spacing w:val="-4"/>
          <w:sz w:val="20"/>
          <w:szCs w:val="20"/>
        </w:rPr>
        <w:t>Петергофской гимназии</w:t>
      </w:r>
      <w:r w:rsidRPr="006D7E32">
        <w:rPr>
          <w:b/>
          <w:i/>
          <w:sz w:val="20"/>
          <w:szCs w:val="20"/>
        </w:rPr>
        <w:t xml:space="preserve"> </w:t>
      </w:r>
      <w:r w:rsidRPr="006D7E32">
        <w:rPr>
          <w:spacing w:val="-2"/>
          <w:sz w:val="20"/>
          <w:szCs w:val="20"/>
        </w:rPr>
        <w:t xml:space="preserve">в части, касающейся </w:t>
      </w:r>
      <w:r w:rsidRPr="006D7E32">
        <w:rPr>
          <w:spacing w:val="-4"/>
          <w:sz w:val="20"/>
          <w:szCs w:val="20"/>
        </w:rPr>
        <w:t xml:space="preserve">формирования и утверждения государственного задания, а также финансового обеспечения </w:t>
      </w:r>
      <w:r w:rsidRPr="006D7E32">
        <w:rPr>
          <w:spacing w:val="-3"/>
          <w:sz w:val="20"/>
          <w:szCs w:val="20"/>
        </w:rPr>
        <w:t>выполнения государственного задания</w:t>
      </w:r>
      <w:r w:rsidRPr="006D7E32">
        <w:rPr>
          <w:sz w:val="20"/>
          <w:szCs w:val="20"/>
        </w:rPr>
        <w:t>.</w:t>
      </w:r>
    </w:p>
    <w:p w:rsidR="0051488E" w:rsidRPr="006D7E32" w:rsidRDefault="0051488E" w:rsidP="0051488E">
      <w:pPr>
        <w:shd w:val="clear" w:color="auto" w:fill="FFFFFF"/>
        <w:ind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Заказчик Санкт-Петербурга - </w:t>
      </w:r>
      <w:r w:rsidR="003879E3" w:rsidRPr="006D7E32">
        <w:rPr>
          <w:b/>
          <w:bCs/>
          <w:i/>
          <w:spacing w:val="-4"/>
          <w:sz w:val="20"/>
          <w:szCs w:val="20"/>
        </w:rPr>
        <w:t>Петергофская гимназия</w:t>
      </w:r>
      <w:r w:rsidRPr="006D7E32">
        <w:rPr>
          <w:b/>
          <w:i/>
          <w:sz w:val="20"/>
          <w:szCs w:val="20"/>
        </w:rPr>
        <w:t xml:space="preserve"> </w:t>
      </w:r>
      <w:r w:rsidRPr="006D7E32">
        <w:rPr>
          <w:sz w:val="20"/>
          <w:szCs w:val="20"/>
        </w:rPr>
        <w:t>при размещении заказов на поставки товаров, выполнение работ, оказание услуг для нужд учреждения;</w:t>
      </w:r>
    </w:p>
    <w:p w:rsidR="0051488E" w:rsidRPr="006D7E32" w:rsidRDefault="0051488E" w:rsidP="0051488E">
      <w:pPr>
        <w:shd w:val="clear" w:color="auto" w:fill="FFFFFF"/>
        <w:ind w:left="4"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Заказ - поставка товаров, выполнение работ, оказание услуг для нужд</w:t>
      </w:r>
      <w:r w:rsidRPr="006D7E32">
        <w:rPr>
          <w:b/>
          <w:i/>
          <w:sz w:val="20"/>
          <w:szCs w:val="20"/>
        </w:rPr>
        <w:t xml:space="preserve"> </w:t>
      </w:r>
      <w:r w:rsidR="004851BA" w:rsidRPr="006D7E32">
        <w:rPr>
          <w:b/>
          <w:i/>
          <w:sz w:val="20"/>
          <w:szCs w:val="20"/>
        </w:rPr>
        <w:t>Петергофской гимназии</w:t>
      </w:r>
      <w:r w:rsidRPr="006D7E32">
        <w:rPr>
          <w:sz w:val="20"/>
          <w:szCs w:val="20"/>
        </w:rPr>
        <w:t>;</w:t>
      </w:r>
    </w:p>
    <w:p w:rsidR="0051488E" w:rsidRPr="006D7E32" w:rsidRDefault="0051488E" w:rsidP="0051488E">
      <w:pPr>
        <w:shd w:val="clear" w:color="auto" w:fill="FFFFFF"/>
        <w:ind w:left="7"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Отдел </w:t>
      </w:r>
      <w:r w:rsidR="003879E3" w:rsidRPr="006D7E32">
        <w:rPr>
          <w:sz w:val="20"/>
          <w:szCs w:val="20"/>
        </w:rPr>
        <w:t>закупок</w:t>
      </w:r>
      <w:r w:rsidRPr="006D7E32">
        <w:rPr>
          <w:sz w:val="20"/>
          <w:szCs w:val="20"/>
        </w:rPr>
        <w:t xml:space="preserve"> - структурное подразделение администрации Петродворцового района Санкт-Петербурга;</w:t>
      </w:r>
    </w:p>
    <w:p w:rsidR="0051488E" w:rsidRPr="006D7E32" w:rsidRDefault="0051488E" w:rsidP="0051488E">
      <w:pPr>
        <w:shd w:val="clear" w:color="auto" w:fill="FFFFFF"/>
        <w:ind w:left="7"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Структурное подразделение - отдел образования администрации Петродворцового района Санкт-Петербурга.</w:t>
      </w:r>
    </w:p>
    <w:p w:rsidR="0051488E" w:rsidRPr="006D7E32" w:rsidRDefault="0051488E" w:rsidP="0051488E">
      <w:pPr>
        <w:shd w:val="clear" w:color="auto" w:fill="FFFFFF"/>
        <w:ind w:left="7"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Финансовая служба – Санкт – Петербургское государственное казенное учреждение «Централизованная бухгалтерия администрации Петродворцового района Санкт-Петербурга» (или отдел бухгалтерского учета государственного учреждения – для учреждений, ведущих бухгалтерский учет самостоятельно).</w:t>
      </w:r>
    </w:p>
    <w:p w:rsidR="0051488E" w:rsidRPr="006D7E32" w:rsidRDefault="0051488E" w:rsidP="0051488E">
      <w:pPr>
        <w:shd w:val="clear" w:color="auto" w:fill="FFFFFF"/>
        <w:ind w:left="7"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Уполномоченный орган - исполнительный орган государственной власти Санкт-Петербурга, уполномоченный на осуществление функций по размещению </w:t>
      </w:r>
      <w:r w:rsidRPr="006D7E32">
        <w:rPr>
          <w:spacing w:val="-5"/>
          <w:sz w:val="20"/>
          <w:szCs w:val="20"/>
        </w:rPr>
        <w:t xml:space="preserve">государственного заказа Санкт-Петербурга на поставки товаров, выполнение работ, оказание </w:t>
      </w:r>
      <w:r w:rsidRPr="006D7E32">
        <w:rPr>
          <w:sz w:val="20"/>
          <w:szCs w:val="20"/>
        </w:rPr>
        <w:t>услуг для заказчиков Санкт-Петербурга, Комитет по государственному заказу Санкт-Петербурга.</w:t>
      </w:r>
    </w:p>
    <w:p w:rsidR="0051488E" w:rsidRPr="006D7E32" w:rsidRDefault="0051488E" w:rsidP="0051488E">
      <w:pPr>
        <w:shd w:val="clear" w:color="auto" w:fill="FFFFFF"/>
        <w:ind w:left="18" w:firstLine="567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Комиссия по размещению заказа - комиссия </w:t>
      </w:r>
      <w:r w:rsidR="004851BA" w:rsidRPr="006D7E32">
        <w:rPr>
          <w:b/>
          <w:i/>
          <w:sz w:val="20"/>
          <w:szCs w:val="20"/>
        </w:rPr>
        <w:t xml:space="preserve">Петергофской гимназии </w:t>
      </w:r>
      <w:r w:rsidRPr="006D7E32">
        <w:rPr>
          <w:sz w:val="20"/>
          <w:szCs w:val="20"/>
        </w:rPr>
        <w:t>по размещению заказа на поставку товаров, выполнение работ, оказание услуг для нужд учреждения, созданная и сформированная в соответствии с законодательством Российской Федерации;</w:t>
      </w:r>
    </w:p>
    <w:p w:rsidR="0051488E" w:rsidRPr="006D7E32" w:rsidRDefault="0051488E" w:rsidP="0051488E">
      <w:pPr>
        <w:shd w:val="clear" w:color="auto" w:fill="FFFFFF"/>
        <w:ind w:left="25" w:firstLine="567"/>
        <w:jc w:val="both"/>
        <w:rPr>
          <w:sz w:val="20"/>
          <w:szCs w:val="20"/>
          <w:u w:val="single"/>
        </w:rPr>
      </w:pPr>
      <w:r w:rsidRPr="006D7E32">
        <w:rPr>
          <w:sz w:val="20"/>
          <w:szCs w:val="20"/>
        </w:rPr>
        <w:t>официальный сайт</w:t>
      </w:r>
      <w:r w:rsidR="00C352C0">
        <w:rPr>
          <w:sz w:val="20"/>
          <w:szCs w:val="20"/>
        </w:rPr>
        <w:t xml:space="preserve"> </w:t>
      </w:r>
      <w:r w:rsidR="006D7E32">
        <w:rPr>
          <w:sz w:val="20"/>
          <w:szCs w:val="20"/>
        </w:rPr>
        <w:t>(единая информационная система)</w:t>
      </w:r>
      <w:r w:rsidRPr="006D7E32">
        <w:rPr>
          <w:sz w:val="20"/>
          <w:szCs w:val="20"/>
        </w:rPr>
        <w:t xml:space="preserve"> Российской Федерации -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по адресу:</w:t>
      </w:r>
      <w:r w:rsidRPr="006D7E32">
        <w:rPr>
          <w:sz w:val="20"/>
          <w:szCs w:val="20"/>
          <w:u w:val="single"/>
          <w:lang w:val="en-US"/>
        </w:rPr>
        <w:t>www</w:t>
      </w:r>
      <w:r w:rsidRPr="006D7E32">
        <w:rPr>
          <w:sz w:val="20"/>
          <w:szCs w:val="20"/>
          <w:u w:val="single"/>
        </w:rPr>
        <w:t>.</w:t>
      </w:r>
      <w:proofErr w:type="spellStart"/>
      <w:r w:rsidRPr="006D7E32">
        <w:rPr>
          <w:sz w:val="20"/>
          <w:szCs w:val="20"/>
          <w:u w:val="single"/>
          <w:lang w:val="en-US"/>
        </w:rPr>
        <w:t>zakupki</w:t>
      </w:r>
      <w:proofErr w:type="spellEnd"/>
      <w:r w:rsidRPr="006D7E32">
        <w:rPr>
          <w:sz w:val="20"/>
          <w:szCs w:val="20"/>
          <w:u w:val="single"/>
        </w:rPr>
        <w:t>.</w:t>
      </w:r>
      <w:proofErr w:type="spellStart"/>
      <w:r w:rsidRPr="006D7E32">
        <w:rPr>
          <w:sz w:val="20"/>
          <w:szCs w:val="20"/>
          <w:u w:val="single"/>
          <w:lang w:val="en-US"/>
        </w:rPr>
        <w:t>gov</w:t>
      </w:r>
      <w:proofErr w:type="spellEnd"/>
      <w:r w:rsidRPr="006D7E32">
        <w:rPr>
          <w:sz w:val="20"/>
          <w:szCs w:val="20"/>
          <w:u w:val="single"/>
        </w:rPr>
        <w:t>.</w:t>
      </w:r>
      <w:proofErr w:type="spellStart"/>
      <w:r w:rsidRPr="006D7E32">
        <w:rPr>
          <w:sz w:val="20"/>
          <w:szCs w:val="20"/>
          <w:u w:val="single"/>
          <w:lang w:val="en-US"/>
        </w:rPr>
        <w:t>ru</w:t>
      </w:r>
      <w:proofErr w:type="spellEnd"/>
      <w:r w:rsidRPr="006D7E32">
        <w:rPr>
          <w:sz w:val="20"/>
          <w:szCs w:val="20"/>
          <w:u w:val="single"/>
        </w:rPr>
        <w:t>;</w:t>
      </w:r>
    </w:p>
    <w:p w:rsidR="0051488E" w:rsidRPr="006D7E32" w:rsidRDefault="0051488E" w:rsidP="0051488E">
      <w:pPr>
        <w:shd w:val="clear" w:color="auto" w:fill="FFFFFF"/>
        <w:ind w:left="29" w:firstLine="567"/>
        <w:jc w:val="both"/>
        <w:rPr>
          <w:sz w:val="20"/>
          <w:szCs w:val="20"/>
          <w:u w:val="single"/>
        </w:rPr>
      </w:pPr>
      <w:r w:rsidRPr="006D7E32">
        <w:rPr>
          <w:sz w:val="20"/>
          <w:szCs w:val="20"/>
        </w:rPr>
        <w:t xml:space="preserve">сайт Санкт-Петербурга - сайт Комитета по государственному заказу Санкт-Петербурга в сети Интернет, </w:t>
      </w:r>
      <w:proofErr w:type="gramStart"/>
      <w:r w:rsidRPr="006D7E32">
        <w:rPr>
          <w:sz w:val="20"/>
          <w:szCs w:val="20"/>
        </w:rPr>
        <w:t>содержащий</w:t>
      </w:r>
      <w:proofErr w:type="gramEnd"/>
      <w:r w:rsidRPr="006D7E32">
        <w:rPr>
          <w:sz w:val="20"/>
          <w:szCs w:val="20"/>
        </w:rPr>
        <w:t xml:space="preserve"> в том числе информацию о формировании (планировании), размещении и исполнении государственного заказа Санкт-Петербурга по адресу: </w:t>
      </w:r>
      <w:hyperlink r:id="rId9" w:history="1">
        <w:r w:rsidRPr="006D7E32">
          <w:rPr>
            <w:rStyle w:val="a3"/>
            <w:sz w:val="20"/>
            <w:szCs w:val="20"/>
            <w:lang w:val="en-US"/>
          </w:rPr>
          <w:t>www</w:t>
        </w:r>
        <w:r w:rsidRPr="006D7E32">
          <w:rPr>
            <w:rStyle w:val="a3"/>
            <w:sz w:val="20"/>
            <w:szCs w:val="20"/>
          </w:rPr>
          <w:t>.</w:t>
        </w:r>
        <w:proofErr w:type="spellStart"/>
        <w:r w:rsidRPr="006D7E32">
          <w:rPr>
            <w:rStyle w:val="a3"/>
            <w:sz w:val="20"/>
            <w:szCs w:val="20"/>
            <w:lang w:val="en-US"/>
          </w:rPr>
          <w:t>gz</w:t>
        </w:r>
        <w:proofErr w:type="spellEnd"/>
        <w:r w:rsidRPr="006D7E32">
          <w:rPr>
            <w:rStyle w:val="a3"/>
            <w:sz w:val="20"/>
            <w:szCs w:val="20"/>
          </w:rPr>
          <w:t>-</w:t>
        </w:r>
        <w:proofErr w:type="spellStart"/>
        <w:r w:rsidRPr="006D7E32">
          <w:rPr>
            <w:rStyle w:val="a3"/>
            <w:sz w:val="20"/>
            <w:szCs w:val="20"/>
            <w:lang w:val="en-US"/>
          </w:rPr>
          <w:t>spb</w:t>
        </w:r>
        <w:proofErr w:type="spellEnd"/>
        <w:r w:rsidRPr="006D7E32">
          <w:rPr>
            <w:rStyle w:val="a3"/>
            <w:sz w:val="20"/>
            <w:szCs w:val="20"/>
          </w:rPr>
          <w:t>.</w:t>
        </w:r>
        <w:proofErr w:type="spellStart"/>
        <w:r w:rsidRPr="006D7E3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6D7E32">
        <w:rPr>
          <w:sz w:val="20"/>
          <w:szCs w:val="20"/>
          <w:u w:val="single"/>
        </w:rPr>
        <w:t>;</w:t>
      </w: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lastRenderedPageBreak/>
        <w:t>Полномочия государственного учреждения Санкт-Петербурга по формированию (планированию), размещению и исполнению заказов на поставку товаров, выполнение работ, оказание услуг для нужд государственного учреждения</w:t>
      </w:r>
    </w:p>
    <w:p w:rsidR="0051488E" w:rsidRPr="006D7E32" w:rsidRDefault="003879E3" w:rsidP="00FF1056">
      <w:pPr>
        <w:pStyle w:val="HEADERTEXT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7E32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Петергофская гимназия</w:t>
      </w:r>
      <w:r w:rsidR="0051488E" w:rsidRPr="006D7E32">
        <w:rPr>
          <w:rFonts w:ascii="Times New Roman" w:hAnsi="Times New Roman" w:cs="Times New Roman"/>
          <w:color w:val="auto"/>
          <w:sz w:val="20"/>
          <w:szCs w:val="20"/>
        </w:rPr>
        <w:t xml:space="preserve"> в сфере формирования </w:t>
      </w:r>
      <w:r w:rsidR="0051488E" w:rsidRPr="006D7E32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(планирования), размещения и исполнения </w:t>
      </w:r>
      <w:r w:rsidR="0051488E" w:rsidRPr="006D7E3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заказов на </w:t>
      </w:r>
      <w:r w:rsidR="0051488E" w:rsidRPr="006D7E32">
        <w:rPr>
          <w:rFonts w:ascii="Times New Roman" w:hAnsi="Times New Roman" w:cs="Times New Roman"/>
          <w:color w:val="auto"/>
          <w:sz w:val="20"/>
          <w:szCs w:val="20"/>
        </w:rPr>
        <w:t>поставку товаров, выполнение работ, оказание услуг для нужд учреждения</w:t>
      </w:r>
      <w:r w:rsidR="0051488E" w:rsidRPr="006D7E32">
        <w:rPr>
          <w:rFonts w:ascii="Times New Roman" w:hAnsi="Times New Roman" w:cs="Times New Roman"/>
          <w:color w:val="auto"/>
          <w:spacing w:val="-4"/>
          <w:sz w:val="20"/>
          <w:szCs w:val="20"/>
        </w:rPr>
        <w:t>: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2.1.</w:t>
      </w:r>
      <w:r w:rsidRPr="006D7E32">
        <w:rPr>
          <w:sz w:val="20"/>
          <w:szCs w:val="20"/>
        </w:rPr>
        <w:tab/>
      </w:r>
      <w:proofErr w:type="gramStart"/>
      <w:r w:rsidRPr="006D7E32">
        <w:rPr>
          <w:spacing w:val="-4"/>
          <w:sz w:val="20"/>
          <w:szCs w:val="20"/>
        </w:rPr>
        <w:t>Утверждает</w:t>
      </w:r>
      <w:proofErr w:type="gramEnd"/>
      <w:r w:rsidRPr="006D7E32">
        <w:rPr>
          <w:spacing w:val="-4"/>
          <w:sz w:val="20"/>
          <w:szCs w:val="20"/>
        </w:rPr>
        <w:t xml:space="preserve"> планы размещения заказа </w:t>
      </w:r>
      <w:r w:rsidRPr="006D7E32">
        <w:rPr>
          <w:spacing w:val="-2"/>
          <w:sz w:val="20"/>
          <w:szCs w:val="20"/>
        </w:rPr>
        <w:t xml:space="preserve">государственного учреждения Санкт-Петербурга и размещает на официальном сайте </w:t>
      </w:r>
      <w:r w:rsidRPr="006D7E32">
        <w:rPr>
          <w:sz w:val="20"/>
          <w:szCs w:val="20"/>
        </w:rPr>
        <w:t>Российской Федерации планы-графики размещения заказов.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2.2.</w:t>
      </w:r>
      <w:r w:rsidRPr="006D7E32">
        <w:rPr>
          <w:sz w:val="20"/>
          <w:szCs w:val="20"/>
        </w:rPr>
        <w:tab/>
      </w:r>
      <w:r w:rsidRPr="006D7E32">
        <w:rPr>
          <w:spacing w:val="-4"/>
          <w:sz w:val="20"/>
          <w:szCs w:val="20"/>
        </w:rPr>
        <w:t xml:space="preserve">Создает комиссию заказчика Санкт-Петербурга, определяет ее состав и порядок </w:t>
      </w:r>
      <w:r w:rsidRPr="006D7E32">
        <w:rPr>
          <w:sz w:val="20"/>
          <w:szCs w:val="20"/>
        </w:rPr>
        <w:t xml:space="preserve">работы, назначает председателя комиссии в соответствии с Федеральным законом от </w:t>
      </w:r>
      <w:r w:rsidR="003879E3" w:rsidRPr="006D7E32">
        <w:rPr>
          <w:color w:val="000000"/>
          <w:sz w:val="20"/>
          <w:szCs w:val="20"/>
        </w:rPr>
        <w:t>05.04.2013 № 44-ФЗ «О контрактной системе в сфере закупок товаров, работ, услуг для обеспечения государственных и муниципальных нужд</w:t>
      </w:r>
      <w:r w:rsidRPr="006D7E32">
        <w:rPr>
          <w:sz w:val="20"/>
          <w:szCs w:val="20"/>
        </w:rPr>
        <w:t>» (далее – Федеральный закон).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 xml:space="preserve">Решение о создании комиссии заказчика Санкт-Петербурга, определении ее состава </w:t>
      </w:r>
      <w:r w:rsidRPr="006D7E32">
        <w:rPr>
          <w:spacing w:val="-3"/>
          <w:sz w:val="20"/>
          <w:szCs w:val="20"/>
        </w:rPr>
        <w:t xml:space="preserve">и порядка работы, назначении председателя комиссии оформляется правовым актом </w:t>
      </w:r>
      <w:r w:rsidRPr="006D7E32">
        <w:rPr>
          <w:sz w:val="20"/>
          <w:szCs w:val="20"/>
        </w:rPr>
        <w:t>государственного учреждения Санкт-Петербурга.</w:t>
      </w:r>
      <w:r w:rsidRPr="006D7E32">
        <w:rPr>
          <w:spacing w:val="-2"/>
          <w:sz w:val="20"/>
          <w:szCs w:val="20"/>
        </w:rPr>
        <w:t xml:space="preserve"> 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pacing w:val="-4"/>
          <w:sz w:val="20"/>
          <w:szCs w:val="20"/>
        </w:rPr>
      </w:pPr>
      <w:r w:rsidRPr="006D7E32">
        <w:rPr>
          <w:sz w:val="20"/>
          <w:szCs w:val="20"/>
        </w:rPr>
        <w:t>2.3.</w:t>
      </w:r>
      <w:r w:rsidR="003879E3" w:rsidRPr="006D7E32">
        <w:rPr>
          <w:sz w:val="20"/>
          <w:szCs w:val="20"/>
        </w:rPr>
        <w:t xml:space="preserve"> </w:t>
      </w:r>
      <w:r w:rsidRPr="006D7E32">
        <w:rPr>
          <w:spacing w:val="-3"/>
          <w:sz w:val="20"/>
          <w:szCs w:val="20"/>
        </w:rPr>
        <w:t xml:space="preserve">Утверждает в порядке, установленном Положением, регламент работы государственного учреждения Санкт-Петербурга в сфере формирования (планирования), </w:t>
      </w:r>
      <w:r w:rsidRPr="006D7E32">
        <w:rPr>
          <w:spacing w:val="-4"/>
          <w:sz w:val="20"/>
          <w:szCs w:val="20"/>
        </w:rPr>
        <w:t xml:space="preserve">размещения и исполнения заказов </w:t>
      </w:r>
      <w:r w:rsidRPr="006D7E32">
        <w:rPr>
          <w:bCs/>
          <w:sz w:val="20"/>
          <w:szCs w:val="20"/>
        </w:rPr>
        <w:t xml:space="preserve">на </w:t>
      </w:r>
      <w:r w:rsidRPr="006D7E32">
        <w:rPr>
          <w:sz w:val="20"/>
          <w:szCs w:val="20"/>
        </w:rPr>
        <w:t>поставку товаров, выполнение работ, оказание услуг для нужд государственного учреждения</w:t>
      </w:r>
      <w:r w:rsidRPr="006D7E32">
        <w:rPr>
          <w:spacing w:val="-4"/>
          <w:sz w:val="20"/>
          <w:szCs w:val="20"/>
        </w:rPr>
        <w:t xml:space="preserve"> Санкт-Петербурга (далее – заказ).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Регламент государственного учреждения Санкт-Петербурга и изменения </w:t>
      </w:r>
      <w:r w:rsidRPr="006D7E32">
        <w:rPr>
          <w:spacing w:val="-4"/>
          <w:sz w:val="20"/>
          <w:szCs w:val="20"/>
        </w:rPr>
        <w:t>в него утверждаются правовым актом государственного учреждения Санкт-Петербурга.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Регламент государственного учреждения Санкт-Петербурга и изменения </w:t>
      </w:r>
      <w:r w:rsidRPr="006D7E32">
        <w:rPr>
          <w:spacing w:val="-3"/>
          <w:sz w:val="20"/>
          <w:szCs w:val="20"/>
        </w:rPr>
        <w:t xml:space="preserve">в него подлежат обязательному размещению на сайте Санкт-Петербурга не позднее трех </w:t>
      </w:r>
      <w:r w:rsidRPr="006D7E32">
        <w:rPr>
          <w:sz w:val="20"/>
          <w:szCs w:val="20"/>
        </w:rPr>
        <w:t xml:space="preserve">рабочих дней </w:t>
      </w:r>
      <w:proofErr w:type="gramStart"/>
      <w:r w:rsidRPr="006D7E32">
        <w:rPr>
          <w:sz w:val="20"/>
          <w:szCs w:val="20"/>
        </w:rPr>
        <w:t>с даты подписания</w:t>
      </w:r>
      <w:proofErr w:type="gramEnd"/>
      <w:r w:rsidRPr="006D7E32">
        <w:rPr>
          <w:sz w:val="20"/>
          <w:szCs w:val="20"/>
        </w:rPr>
        <w:t xml:space="preserve"> правового акта государственного учреждения Санкт-Петербурга об утверждении регламента государственного учреждения Санкт-Петербурга (изменений в него).</w:t>
      </w:r>
    </w:p>
    <w:p w:rsidR="0051488E" w:rsidRPr="006D7E32" w:rsidRDefault="0051488E" w:rsidP="00FF1056">
      <w:pPr>
        <w:widowControl w:val="0"/>
        <w:numPr>
          <w:ilvl w:val="1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>Размещает заказ путем проведения торгов, за исключением проведения торгов в</w:t>
      </w:r>
      <w:r w:rsidR="003879E3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форме открытого конкурса и открытого аукциона в электронной форме с начальной (максимальной) ценой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на сумму от 50 млн. руб. включительно и проведения торгов в форме закрытого конкурса и закрытого аукциона независимо от начальной (максимальной) цены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а, в случаях, предусмотренных законодательством Российской Федерации;</w:t>
      </w:r>
      <w:proofErr w:type="gramEnd"/>
      <w:r w:rsidRPr="006D7E32">
        <w:rPr>
          <w:sz w:val="20"/>
          <w:szCs w:val="20"/>
        </w:rPr>
        <w:t xml:space="preserve"> без проведения торгов в соответствии с законодательством Российской Федерации и Положением, а также путем проведения совместных торгов с</w:t>
      </w:r>
      <w:r w:rsidR="003879E3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начальной (максимальной) ценой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на сумму до 50 млн. руб. в случаях и порядке, определенных законодательством Российской Федерации о размещении заказов.</w:t>
      </w:r>
    </w:p>
    <w:p w:rsidR="0051488E" w:rsidRPr="006D7E32" w:rsidRDefault="0051488E" w:rsidP="00FF1056">
      <w:pPr>
        <w:widowControl w:val="0"/>
        <w:numPr>
          <w:ilvl w:val="1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 xml:space="preserve">При размещении заказа в соответствии </w:t>
      </w:r>
      <w:r w:rsidRPr="006D7E32">
        <w:rPr>
          <w:spacing w:val="-4"/>
          <w:sz w:val="20"/>
          <w:szCs w:val="20"/>
        </w:rPr>
        <w:t xml:space="preserve">с пунктом 2.4 настоящего Регламента направляет информацию о размещении заказа </w:t>
      </w:r>
      <w:r w:rsidRPr="006D7E32">
        <w:rPr>
          <w:sz w:val="20"/>
          <w:szCs w:val="20"/>
        </w:rPr>
        <w:t xml:space="preserve">посредством АИС ГЗ на </w:t>
      </w:r>
      <w:r w:rsidR="003879E3" w:rsidRPr="006D7E32">
        <w:rPr>
          <w:sz w:val="20"/>
          <w:szCs w:val="20"/>
        </w:rPr>
        <w:t>единый информационный</w:t>
      </w:r>
      <w:r w:rsidRPr="006D7E32">
        <w:rPr>
          <w:sz w:val="20"/>
          <w:szCs w:val="20"/>
        </w:rPr>
        <w:t xml:space="preserve"> сайт Российской Федерации в порядке, установленном Федеральным законом.</w:t>
      </w:r>
    </w:p>
    <w:p w:rsidR="0051488E" w:rsidRPr="006D7E32" w:rsidRDefault="0051488E" w:rsidP="00FF1056">
      <w:pPr>
        <w:widowControl w:val="0"/>
        <w:numPr>
          <w:ilvl w:val="1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 xml:space="preserve">Направляет информацию посредством АИС ГЗ, подлежащую размещению </w:t>
      </w:r>
      <w:r w:rsidRPr="006D7E32">
        <w:rPr>
          <w:spacing w:val="-4"/>
          <w:sz w:val="20"/>
          <w:szCs w:val="20"/>
        </w:rPr>
        <w:t xml:space="preserve">в Реестре контрактов </w:t>
      </w:r>
      <w:r w:rsidRPr="006D7E32">
        <w:rPr>
          <w:spacing w:val="-2"/>
          <w:sz w:val="20"/>
          <w:szCs w:val="20"/>
        </w:rPr>
        <w:t xml:space="preserve">бюджетных учреждений на поставки товаров, выполнение работ, оказание услуг </w:t>
      </w:r>
      <w:r w:rsidRPr="006D7E32">
        <w:rPr>
          <w:sz w:val="20"/>
          <w:szCs w:val="20"/>
        </w:rPr>
        <w:t>в порядке, установленном постановлением Правительства Российской Федерации от 29.12.2010 № 1191, и в единые реестры государственного заказа Санкт-Петербурга в соответствии с Положением.</w:t>
      </w:r>
    </w:p>
    <w:p w:rsidR="0051488E" w:rsidRPr="006D7E32" w:rsidRDefault="0051488E" w:rsidP="00FF1056">
      <w:pPr>
        <w:widowControl w:val="0"/>
        <w:numPr>
          <w:ilvl w:val="1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4"/>
          <w:sz w:val="20"/>
          <w:szCs w:val="20"/>
        </w:rPr>
      </w:pPr>
      <w:r w:rsidRPr="006D7E32">
        <w:rPr>
          <w:sz w:val="20"/>
          <w:szCs w:val="20"/>
        </w:rPr>
        <w:t xml:space="preserve">Принимает в соответствии с Федеральным законом </w:t>
      </w:r>
      <w:r w:rsidRPr="006D7E32">
        <w:rPr>
          <w:spacing w:val="-1"/>
          <w:sz w:val="20"/>
          <w:szCs w:val="20"/>
        </w:rPr>
        <w:t>решение о способе размещения заказа</w:t>
      </w:r>
      <w:r w:rsidRPr="006D7E32">
        <w:rPr>
          <w:spacing w:val="-3"/>
          <w:sz w:val="20"/>
          <w:szCs w:val="20"/>
        </w:rPr>
        <w:t xml:space="preserve">, разрабатывает и утверждает на основании плана </w:t>
      </w:r>
      <w:r w:rsidRPr="006D7E32">
        <w:rPr>
          <w:spacing w:val="-2"/>
          <w:sz w:val="20"/>
          <w:szCs w:val="20"/>
        </w:rPr>
        <w:t>зак</w:t>
      </w:r>
      <w:r w:rsidR="00FF1056" w:rsidRPr="006D7E32">
        <w:rPr>
          <w:spacing w:val="-2"/>
          <w:sz w:val="20"/>
          <w:szCs w:val="20"/>
        </w:rPr>
        <w:t>упок</w:t>
      </w:r>
      <w:r w:rsidRPr="006D7E32">
        <w:rPr>
          <w:spacing w:val="-2"/>
          <w:sz w:val="20"/>
          <w:szCs w:val="20"/>
        </w:rPr>
        <w:t xml:space="preserve"> и плана - графика размещения заказа </w:t>
      </w:r>
      <w:r w:rsidRPr="006D7E32">
        <w:rPr>
          <w:spacing w:val="-4"/>
          <w:sz w:val="20"/>
          <w:szCs w:val="20"/>
        </w:rPr>
        <w:t>документацию о размещении заказа.</w:t>
      </w:r>
    </w:p>
    <w:p w:rsidR="0051488E" w:rsidRPr="006D7E32" w:rsidRDefault="0051488E" w:rsidP="00FF1056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2.8.</w:t>
      </w:r>
      <w:r w:rsidRPr="006D7E32">
        <w:rPr>
          <w:sz w:val="20"/>
          <w:szCs w:val="20"/>
        </w:rPr>
        <w:tab/>
        <w:t xml:space="preserve">При размещении заказа в соответствии </w:t>
      </w:r>
      <w:r w:rsidRPr="006D7E32">
        <w:rPr>
          <w:spacing w:val="-3"/>
          <w:sz w:val="20"/>
          <w:szCs w:val="20"/>
        </w:rPr>
        <w:t xml:space="preserve">с пунктом 2.4 </w:t>
      </w:r>
      <w:r w:rsidRPr="006D7E32">
        <w:rPr>
          <w:spacing w:val="-4"/>
          <w:sz w:val="20"/>
          <w:szCs w:val="20"/>
        </w:rPr>
        <w:t>настоящего Регламента</w:t>
      </w:r>
      <w:r w:rsidRPr="006D7E32">
        <w:rPr>
          <w:spacing w:val="-3"/>
          <w:sz w:val="20"/>
          <w:szCs w:val="20"/>
        </w:rPr>
        <w:t xml:space="preserve"> принимает решение об отказе от проведения торгов и иных </w:t>
      </w:r>
      <w:r w:rsidRPr="006D7E32">
        <w:rPr>
          <w:spacing w:val="-4"/>
          <w:sz w:val="20"/>
          <w:szCs w:val="20"/>
        </w:rPr>
        <w:t xml:space="preserve">процедур размещения заказа в случае, если такой отказ </w:t>
      </w:r>
      <w:r w:rsidRPr="006D7E32">
        <w:rPr>
          <w:spacing w:val="-5"/>
          <w:sz w:val="20"/>
          <w:szCs w:val="20"/>
        </w:rPr>
        <w:t>допускается Федеральным законом</w:t>
      </w:r>
      <w:r w:rsidRPr="006D7E32">
        <w:rPr>
          <w:spacing w:val="-4"/>
          <w:sz w:val="20"/>
          <w:szCs w:val="20"/>
        </w:rPr>
        <w:t>.</w:t>
      </w:r>
    </w:p>
    <w:p w:rsidR="0051488E" w:rsidRPr="006D7E32" w:rsidRDefault="0051488E" w:rsidP="00FF1056">
      <w:pPr>
        <w:shd w:val="clear" w:color="auto" w:fill="FFFFFF"/>
        <w:ind w:firstLine="284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2.9.</w:t>
      </w:r>
      <w:r w:rsidRPr="006D7E32">
        <w:rPr>
          <w:sz w:val="20"/>
          <w:szCs w:val="20"/>
        </w:rPr>
        <w:tab/>
      </w:r>
      <w:r w:rsidRPr="006D7E32">
        <w:rPr>
          <w:spacing w:val="-4"/>
          <w:sz w:val="20"/>
          <w:szCs w:val="20"/>
        </w:rPr>
        <w:t xml:space="preserve">Заключает и исполняет </w:t>
      </w:r>
      <w:r w:rsidR="00C741F9" w:rsidRPr="006D7E32">
        <w:rPr>
          <w:spacing w:val="-4"/>
          <w:sz w:val="20"/>
          <w:szCs w:val="20"/>
        </w:rPr>
        <w:t>контракт</w:t>
      </w:r>
      <w:r w:rsidRPr="006D7E32">
        <w:rPr>
          <w:spacing w:val="-4"/>
          <w:sz w:val="20"/>
          <w:szCs w:val="20"/>
        </w:rPr>
        <w:t>ы.</w:t>
      </w:r>
    </w:p>
    <w:p w:rsidR="0051488E" w:rsidRPr="006D7E32" w:rsidRDefault="0051488E" w:rsidP="0051488E">
      <w:pPr>
        <w:pStyle w:val="HEADERTEXT"/>
        <w:ind w:firstLine="56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>Формирование (планирование) заказов на поставку товаров, выполнение работ, оказание услуг для нужд государственного учреждения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3.1. </w:t>
      </w:r>
      <w:proofErr w:type="gramStart"/>
      <w:r w:rsidRPr="006D7E32">
        <w:rPr>
          <w:rFonts w:ascii="Times New Roman" w:hAnsi="Times New Roman" w:cs="Times New Roman"/>
        </w:rPr>
        <w:t xml:space="preserve">Заказчик не позднее 15 календарных дней с даты утверждения Законодательным Собранием Санкт-Петербурга проекта бюджета Санкт-Петербурга на соответствующий финансовый год и плановый период во втором чтении определяет потребности государственного учреждения в поставке продукции, выполнении работ, оказании услуг, формирует в АИС ГЗ план </w:t>
      </w:r>
      <w:r w:rsidR="00FF1056" w:rsidRPr="006D7E32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 xml:space="preserve"> на очередной финансовый год по государственному учреждению и направляет на согласование в курирующее структурное подразделение администрации на бумажном</w:t>
      </w:r>
      <w:proofErr w:type="gramEnd"/>
      <w:r w:rsidRPr="006D7E32">
        <w:rPr>
          <w:rFonts w:ascii="Times New Roman" w:hAnsi="Times New Roman" w:cs="Times New Roman"/>
        </w:rPr>
        <w:t xml:space="preserve"> </w:t>
      </w:r>
      <w:proofErr w:type="gramStart"/>
      <w:r w:rsidRPr="006D7E32">
        <w:rPr>
          <w:rFonts w:ascii="Times New Roman" w:hAnsi="Times New Roman" w:cs="Times New Roman"/>
        </w:rPr>
        <w:t>носителе</w:t>
      </w:r>
      <w:proofErr w:type="gramEnd"/>
      <w:r w:rsidRPr="006D7E32">
        <w:rPr>
          <w:rFonts w:ascii="Times New Roman" w:hAnsi="Times New Roman" w:cs="Times New Roman"/>
        </w:rPr>
        <w:t>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3.2. При формировании плана </w:t>
      </w:r>
      <w:r w:rsidR="00FF1056" w:rsidRPr="006D7E32">
        <w:rPr>
          <w:rFonts w:ascii="Times New Roman" w:hAnsi="Times New Roman" w:cs="Times New Roman"/>
        </w:rPr>
        <w:t>- графика</w:t>
      </w:r>
      <w:r w:rsidRPr="006D7E32">
        <w:rPr>
          <w:rFonts w:ascii="Times New Roman" w:hAnsi="Times New Roman" w:cs="Times New Roman"/>
        </w:rPr>
        <w:t xml:space="preserve"> государственного учреждения, заказчик определяет потребности на поставки товаров, выполнение работ, оказание услуг и способ размещения заказа в соответствии с требованиями Федерального закона и Бюджетного кодекса Российской Федерации на основании:</w:t>
      </w:r>
    </w:p>
    <w:p w:rsidR="0051488E" w:rsidRPr="006D7E32" w:rsidRDefault="006D7E32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488E" w:rsidRPr="006D7E32">
        <w:rPr>
          <w:rFonts w:ascii="Times New Roman" w:hAnsi="Times New Roman" w:cs="Times New Roman"/>
        </w:rPr>
        <w:t>лимитов бюджетных обязательств (объемов выделенных бюджетных ассигнований);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принципа результативности и эффективности использования бюджетных средств;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наличия расходных обязательств Санкт-Петербурга.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Для своевременного достижения заданных результатов при исполнении бюджета Санкт-Петербурга проведение торгов в форме открытого конкурса или аукциона с начальной (максимальной) ценой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 на сумму от 50 млн. руб. включительно, планируется до 01</w:t>
      </w:r>
      <w:r w:rsidR="00FF1056" w:rsidRPr="006D7E32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апреля соответствующего финансового года.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При формировании государственного заказа Санкт-Петербурга не допускается осуществление декомпозиции.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Заказчик Санкт-Петербурга несет ответственность за соответствие планов размещения заказа государственного учреждения указанным выше положениям.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3.3.</w:t>
      </w:r>
      <w:r w:rsidR="006D7E32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План размещения заказа государственного учреждения Санкт-Петербурга визируется финансовой службой, которая проверяет план размещения на предмет соответствия предмета закупки, лимитов финансирования, названий и кодов целевых статей, кодов ОСГУ – проекту закона Санкт-Петербурга о бюджете Санкт-Петербурга на очередной финансовый год.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lastRenderedPageBreak/>
        <w:t>После согласования плана размещения заказа государственного учреждения (изменения в него) в курирующем структурном подразделении, план размещения согласовывается с отделом государственного заказа и курирующим заместителем главы администрации Петродворцового района.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3.4.</w:t>
      </w:r>
      <w:r w:rsidR="00C352C0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После предварительного согласования с администрацией Петродворцового района, план </w:t>
      </w:r>
      <w:r w:rsidR="00FF1056" w:rsidRPr="006D7E32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 xml:space="preserve"> утверждается правовым актом государственного учреждения.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3.5.</w:t>
      </w:r>
      <w:r w:rsidR="00C352C0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Заказчик посредством АИС ГЗ направляет утвержденный </w:t>
      </w:r>
      <w:r w:rsidR="00FF1056" w:rsidRPr="006D7E32">
        <w:rPr>
          <w:rFonts w:ascii="Times New Roman" w:hAnsi="Times New Roman" w:cs="Times New Roman"/>
        </w:rPr>
        <w:t>план - график</w:t>
      </w:r>
      <w:r w:rsidRPr="006D7E32">
        <w:rPr>
          <w:rFonts w:ascii="Times New Roman" w:hAnsi="Times New Roman" w:cs="Times New Roman"/>
        </w:rPr>
        <w:t xml:space="preserve"> (изменения в него) в уполномоченный орган - Комитет по государственному заказу Санкт-Петербурга (далее - уполномоченный орган).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Уполномоченный орган после получения утвержденного плана </w:t>
      </w:r>
      <w:r w:rsidR="00FF1056" w:rsidRPr="006D7E32">
        <w:rPr>
          <w:rFonts w:ascii="Times New Roman" w:hAnsi="Times New Roman" w:cs="Times New Roman"/>
        </w:rPr>
        <w:t>- графика</w:t>
      </w:r>
      <w:r w:rsidRPr="006D7E32">
        <w:rPr>
          <w:rFonts w:ascii="Times New Roman" w:hAnsi="Times New Roman" w:cs="Times New Roman"/>
        </w:rPr>
        <w:t xml:space="preserve"> вносит его в единый реестр государственного заказа</w:t>
      </w:r>
      <w:proofErr w:type="gramStart"/>
      <w:r w:rsidRPr="006D7E32">
        <w:rPr>
          <w:rFonts w:ascii="Times New Roman" w:hAnsi="Times New Roman" w:cs="Times New Roman"/>
        </w:rPr>
        <w:t xml:space="preserve"> С</w:t>
      </w:r>
      <w:proofErr w:type="gramEnd"/>
      <w:r w:rsidRPr="006D7E32">
        <w:rPr>
          <w:rFonts w:ascii="Times New Roman" w:hAnsi="Times New Roman" w:cs="Times New Roman"/>
        </w:rPr>
        <w:t>анкт - Петербурга и размещает на сайте Санкт-Петербурга.</w:t>
      </w:r>
    </w:p>
    <w:p w:rsidR="0051488E" w:rsidRPr="006D7E32" w:rsidRDefault="006D7E32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51488E" w:rsidRPr="006D7E32">
        <w:rPr>
          <w:rFonts w:ascii="Times New Roman" w:hAnsi="Times New Roman" w:cs="Times New Roman"/>
        </w:rPr>
        <w:t>Заказчик Санкт-Петербурга не позднее одного календарного месяца после принятия закона Санкт-Петербурга о бюджете Санкт-Петербурга на соответствующий финансовый год и плановый период на основании утвержденного плана размещения заказа размещает на официальном сайте Российской Федерации план-график размещения заказа в порядке и по форме, которые установлены действующим законодательством.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3.7. Размещение государственного заказа на поставки товаров, выполнение работ, оказание услуг, потребность в которых возникает с первого января очередного финансового года, включается в план размещения заказа очередного финансового года и в план-график размещения заказа текущего календарного года.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3.8.</w:t>
      </w:r>
      <w:r w:rsidR="00C352C0">
        <w:rPr>
          <w:rFonts w:ascii="Times New Roman" w:hAnsi="Times New Roman" w:cs="Times New Roman"/>
        </w:rPr>
        <w:t xml:space="preserve"> </w:t>
      </w:r>
      <w:proofErr w:type="gramStart"/>
      <w:r w:rsidRPr="006D7E32">
        <w:rPr>
          <w:rFonts w:ascii="Times New Roman" w:hAnsi="Times New Roman" w:cs="Times New Roman"/>
        </w:rPr>
        <w:t xml:space="preserve">При необходимости внесения изменения в план </w:t>
      </w:r>
      <w:r w:rsidR="00A944EF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 xml:space="preserve">, возникшей в процессе его исполнения (в процессе утверждения закона о бюджете Санкт-Петербурга на очередной финансовый год, внесения поправок в закон о бюджете Санкт-Петербурга на очередной финансовый год, </w:t>
      </w:r>
      <w:proofErr w:type="spellStart"/>
      <w:r w:rsidRPr="006D7E32">
        <w:rPr>
          <w:rFonts w:ascii="Times New Roman" w:hAnsi="Times New Roman" w:cs="Times New Roman"/>
        </w:rPr>
        <w:t>секвестирования</w:t>
      </w:r>
      <w:proofErr w:type="spellEnd"/>
      <w:r w:rsidRPr="006D7E32">
        <w:rPr>
          <w:rFonts w:ascii="Times New Roman" w:hAnsi="Times New Roman" w:cs="Times New Roman"/>
        </w:rPr>
        <w:t xml:space="preserve"> средств бюджета Санкт-Петербурга, уточнения начальной (максимальной) цены </w:t>
      </w:r>
      <w:r w:rsidR="00C741F9" w:rsidRPr="006D7E32">
        <w:rPr>
          <w:rFonts w:ascii="Times New Roman" w:hAnsi="Times New Roman" w:cs="Times New Roman"/>
        </w:rPr>
        <w:t xml:space="preserve">контракт </w:t>
      </w:r>
      <w:r w:rsidRPr="006D7E32">
        <w:rPr>
          <w:rFonts w:ascii="Times New Roman" w:hAnsi="Times New Roman" w:cs="Times New Roman"/>
        </w:rPr>
        <w:t>а, переноса денежных средств между целевыми статьями или внутри целевой статьи, в иных случаях):</w:t>
      </w:r>
      <w:proofErr w:type="gramEnd"/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руководитель </w:t>
      </w:r>
      <w:r w:rsidR="004851BA" w:rsidRPr="006D7E32">
        <w:rPr>
          <w:rFonts w:ascii="Times New Roman" w:hAnsi="Times New Roman" w:cs="Times New Roman"/>
        </w:rPr>
        <w:t xml:space="preserve">Петергофской гимназии </w:t>
      </w:r>
      <w:r w:rsidRPr="006D7E32">
        <w:rPr>
          <w:rFonts w:ascii="Times New Roman" w:hAnsi="Times New Roman" w:cs="Times New Roman"/>
        </w:rPr>
        <w:t xml:space="preserve">обращается служебной запиской к курирующему заместителю главы администрации Петродворцового района (через отдел образования администрации Петродворцового района) с просьбой и обоснованием необходимости внесения изменений в </w:t>
      </w:r>
      <w:r w:rsidR="00A944EF" w:rsidRPr="006D7E32">
        <w:rPr>
          <w:rFonts w:ascii="Times New Roman" w:hAnsi="Times New Roman" w:cs="Times New Roman"/>
        </w:rPr>
        <w:t xml:space="preserve">план </w:t>
      </w:r>
      <w:r w:rsidR="00A944EF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>;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после согласования курирующим заместителем главы администрации Петродворцового района изменений в </w:t>
      </w:r>
      <w:r w:rsidR="00A944EF" w:rsidRPr="006D7E32">
        <w:rPr>
          <w:rFonts w:ascii="Times New Roman" w:hAnsi="Times New Roman" w:cs="Times New Roman"/>
        </w:rPr>
        <w:t xml:space="preserve">план </w:t>
      </w:r>
      <w:r w:rsidR="00A944EF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 xml:space="preserve"> издается приказ по </w:t>
      </w:r>
      <w:r w:rsidR="00FF1056" w:rsidRPr="006D7E32">
        <w:rPr>
          <w:rFonts w:ascii="Times New Roman" w:hAnsi="Times New Roman" w:cs="Times New Roman"/>
        </w:rPr>
        <w:t>Петергофской гимназии</w:t>
      </w:r>
      <w:r w:rsidRPr="006D7E32">
        <w:rPr>
          <w:rFonts w:ascii="Times New Roman" w:hAnsi="Times New Roman" w:cs="Times New Roman"/>
        </w:rPr>
        <w:t xml:space="preserve"> о внесении изменений в </w:t>
      </w:r>
      <w:r w:rsidR="00A944EF" w:rsidRPr="006D7E32">
        <w:rPr>
          <w:rFonts w:ascii="Times New Roman" w:hAnsi="Times New Roman" w:cs="Times New Roman"/>
        </w:rPr>
        <w:t xml:space="preserve">план </w:t>
      </w:r>
      <w:r w:rsidR="00A944EF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 xml:space="preserve"> с указанием способа и даты размещения по согласованным закупкам;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после издания приказа </w:t>
      </w:r>
      <w:r w:rsidR="00FF1056" w:rsidRPr="006D7E32">
        <w:rPr>
          <w:rFonts w:ascii="Times New Roman" w:hAnsi="Times New Roman" w:cs="Times New Roman"/>
        </w:rPr>
        <w:t>Петергофская гимназия</w:t>
      </w:r>
      <w:r w:rsidRPr="006D7E32">
        <w:rPr>
          <w:rFonts w:ascii="Times New Roman" w:hAnsi="Times New Roman" w:cs="Times New Roman"/>
        </w:rPr>
        <w:t xml:space="preserve"> вносит изменения </w:t>
      </w:r>
      <w:r w:rsidR="00A944EF" w:rsidRPr="006D7E32">
        <w:rPr>
          <w:rFonts w:ascii="Times New Roman" w:hAnsi="Times New Roman" w:cs="Times New Roman"/>
        </w:rPr>
        <w:t xml:space="preserve">план </w:t>
      </w:r>
      <w:r w:rsidR="00A944EF">
        <w:rPr>
          <w:rFonts w:ascii="Times New Roman" w:hAnsi="Times New Roman" w:cs="Times New Roman"/>
        </w:rPr>
        <w:t>- график</w:t>
      </w:r>
      <w:r w:rsidRPr="006D7E32">
        <w:rPr>
          <w:rFonts w:ascii="Times New Roman" w:hAnsi="Times New Roman" w:cs="Times New Roman"/>
        </w:rPr>
        <w:t xml:space="preserve"> в системе АИС ГЗ в течение 2-х рабочих дней от даты приказа;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в течение 3-х рабочих дней от даты приказа откорректированный план-график размещается </w:t>
      </w:r>
      <w:r w:rsidR="00FF1056" w:rsidRPr="006D7E32">
        <w:rPr>
          <w:rFonts w:ascii="Times New Roman" w:hAnsi="Times New Roman" w:cs="Times New Roman"/>
        </w:rPr>
        <w:t>Петергофской гимназией</w:t>
      </w:r>
      <w:r w:rsidRPr="006D7E32">
        <w:rPr>
          <w:rFonts w:ascii="Times New Roman" w:hAnsi="Times New Roman" w:cs="Times New Roman"/>
        </w:rPr>
        <w:t xml:space="preserve"> на официальном сайте Российской Федерации.  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3.9.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Утвержденный план </w:t>
      </w:r>
      <w:r w:rsidR="005121F2" w:rsidRPr="006D7E32">
        <w:rPr>
          <w:rFonts w:ascii="Times New Roman" w:hAnsi="Times New Roman" w:cs="Times New Roman"/>
        </w:rPr>
        <w:t>-</w:t>
      </w:r>
      <w:r w:rsidR="007F7102">
        <w:rPr>
          <w:rFonts w:ascii="Times New Roman" w:hAnsi="Times New Roman" w:cs="Times New Roman"/>
        </w:rPr>
        <w:t xml:space="preserve"> </w:t>
      </w:r>
      <w:r w:rsidR="005121F2" w:rsidRPr="006D7E32">
        <w:rPr>
          <w:rFonts w:ascii="Times New Roman" w:hAnsi="Times New Roman" w:cs="Times New Roman"/>
        </w:rPr>
        <w:t>график</w:t>
      </w:r>
      <w:r w:rsidRPr="006D7E32">
        <w:rPr>
          <w:rFonts w:ascii="Times New Roman" w:hAnsi="Times New Roman" w:cs="Times New Roman"/>
        </w:rPr>
        <w:t xml:space="preserve"> является обязательным для государственного учреждения. Закупки продукции осуществляются заказчиком только в соответствии с утвержденным планом </w:t>
      </w:r>
      <w:r w:rsidR="005121F2" w:rsidRPr="006D7E32">
        <w:rPr>
          <w:rFonts w:ascii="Times New Roman" w:hAnsi="Times New Roman" w:cs="Times New Roman"/>
        </w:rPr>
        <w:t>- графиком</w:t>
      </w:r>
      <w:r w:rsidRPr="006D7E32">
        <w:rPr>
          <w:rFonts w:ascii="Times New Roman" w:hAnsi="Times New Roman" w:cs="Times New Roman"/>
        </w:rPr>
        <w:t xml:space="preserve"> с учетом внесенных (разрешенных) изменений.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3.10.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Должностные лица заказчика, ответственные за своевременное составление, за внесение изменений, за исполнение плана-графика: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FF105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должностное лицо, назначенное руководителем заказчика, ответственное за данный раздел работы.</w:t>
      </w: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>Размещение заказов на поставку товаров, выполнение работ, оказание услуг для нужд государственного учреждения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4.1.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Размещение заказа Санкт-Петербурга в текущем финансовом году осуществляется в соответствии с планами-графиками размещения заказа, за исключением процедур размещения заказа на поставки товаров, выполнение работ, оказание услуг, потребность в которых возникает с первого января очередного финансового года, и размещение которого осуществляется в текущем календарном году.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proofErr w:type="gramStart"/>
      <w:r w:rsidRPr="006D7E32">
        <w:rPr>
          <w:rFonts w:ascii="Times New Roman" w:hAnsi="Times New Roman" w:cs="Times New Roman"/>
        </w:rPr>
        <w:t xml:space="preserve">Размещение заказа на поставки товаров, выполнение работ, оказание услуг, потребность в которых возникает с первого января очередного финансового года, возможно со дня принятия проекта закона Санкт-Петербурга о бюджете Санкт-Петербурга на соответствующий финансовый год и плановый период во втором чтении на основании правового акта государственного учреждения (приказа), определяющего способ размещения заказа, срок размещения заказа, начальную (максимальную) цену </w:t>
      </w:r>
      <w:r w:rsidR="00C741F9" w:rsidRPr="006D7E32">
        <w:rPr>
          <w:rFonts w:ascii="Times New Roman" w:hAnsi="Times New Roman" w:cs="Times New Roman"/>
        </w:rPr>
        <w:t xml:space="preserve">контракт </w:t>
      </w:r>
      <w:r w:rsidRPr="006D7E32">
        <w:rPr>
          <w:rFonts w:ascii="Times New Roman" w:hAnsi="Times New Roman" w:cs="Times New Roman"/>
        </w:rPr>
        <w:t>а, и включения</w:t>
      </w:r>
      <w:proofErr w:type="gramEnd"/>
      <w:r w:rsidRPr="006D7E32">
        <w:rPr>
          <w:rFonts w:ascii="Times New Roman" w:hAnsi="Times New Roman" w:cs="Times New Roman"/>
        </w:rPr>
        <w:t xml:space="preserve"> соответствующей процедуры размещения заказа в план-график размещения заказов текущего календарного года.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4.2.</w:t>
      </w:r>
      <w:r w:rsidR="005121F2" w:rsidRPr="006D7E32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Размещение заказа осуществляется государственным учреждением в соответствии с Гражданским кодексом Российской Федерации, Федеральным законом, Бюджетным кодексом Российской Федерации и иными нормативными правовыми актами Российской Федерации о размещении заказов и Положением.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При размещении государственного заказа должны быть соблюдены требования статей 34 и 72 Бюджетного кодекса Российской Федерации, обеспечена результативность и эффективность расходования средств бюджета Санкт-Петербурга и не допускается заключение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ов сверх лимитов бюджетных обязательств.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6D7E32">
        <w:rPr>
          <w:b/>
          <w:spacing w:val="-3"/>
          <w:sz w:val="20"/>
          <w:szCs w:val="20"/>
        </w:rPr>
        <w:t>4.3.</w:t>
      </w:r>
      <w:r w:rsidRPr="006D7E32">
        <w:rPr>
          <w:b/>
          <w:spacing w:val="-3"/>
          <w:sz w:val="20"/>
          <w:szCs w:val="20"/>
        </w:rPr>
        <w:tab/>
      </w:r>
      <w:r w:rsidRPr="006D7E32">
        <w:rPr>
          <w:b/>
          <w:sz w:val="20"/>
          <w:szCs w:val="20"/>
        </w:rPr>
        <w:t xml:space="preserve">Начальная (максимальная) цена </w:t>
      </w:r>
      <w:r w:rsidR="00C741F9" w:rsidRPr="006D7E32">
        <w:rPr>
          <w:b/>
          <w:sz w:val="20"/>
          <w:szCs w:val="20"/>
        </w:rPr>
        <w:t xml:space="preserve">контракт </w:t>
      </w:r>
      <w:r w:rsidRPr="006D7E32">
        <w:rPr>
          <w:b/>
          <w:sz w:val="20"/>
          <w:szCs w:val="20"/>
        </w:rPr>
        <w:t>а.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4.3.1.</w:t>
      </w:r>
      <w:r w:rsidR="005121F2" w:rsidRPr="006D7E32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В соответствии с требованиями Федерального закона в конкурсной документации, документации об открытом аукционе в электронной форме, извещении о проведении запроса котировок указывается обоснование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4.3.2.</w:t>
      </w:r>
      <w:r w:rsidR="005121F2" w:rsidRPr="006D7E32">
        <w:rPr>
          <w:rFonts w:ascii="Times New Roman" w:hAnsi="Times New Roman" w:cs="Times New Roman"/>
        </w:rPr>
        <w:t xml:space="preserve"> </w:t>
      </w:r>
      <w:proofErr w:type="gramStart"/>
      <w:r w:rsidRPr="006D7E32">
        <w:rPr>
          <w:rFonts w:ascii="Times New Roman" w:hAnsi="Times New Roman" w:cs="Times New Roman"/>
        </w:rPr>
        <w:t xml:space="preserve">Формирование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 при размещении заказа осуществляется путем использования источников информации о ценах товаров, работ, услуг, являющихся предметом заказа, предусмотренных Федеральным законом, в том числе путем использования нормативов в области сметного нормирования, индексов пересчета сметной стоимости строительства и прогнозных индексов-дефляторов, разрабатываемых Санкт-Петербургским государственным бюджетным учреждением «Центр мониторинга и экспертизы цен».</w:t>
      </w:r>
      <w:proofErr w:type="gramEnd"/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lastRenderedPageBreak/>
        <w:t xml:space="preserve">В документации о размещении заказа указывается обоснование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а, в котором содержатся полученные заказчиком Санкт-Петербурга информация или расчеты и использованные заказчиком Санкт-Петербурга источники информации о ценах товаров, работ, услуг, в том числе путем указания соответствующих сайтов в информационно-коммуникационной сети «Интернет» или иного указания.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4.3.3.</w:t>
      </w:r>
      <w:r w:rsidR="005121F2" w:rsidRPr="006D7E32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При разработке технического, в извещении о проведении запроса котировок заказчиком производится расчет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 xml:space="preserve">а в соответствии с действующим законодательством Российской Федерации и законодательством Санкт-Петербурга, регулирующим порядок формирования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 при размещении заказа Санкт-Петербурга.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Для установления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 xml:space="preserve">а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в том числе по гражданско-правовому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у, и иные источники информации.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proofErr w:type="gramStart"/>
      <w:r w:rsidRPr="006D7E32">
        <w:rPr>
          <w:rFonts w:ascii="Times New Roman" w:hAnsi="Times New Roman" w:cs="Times New Roman"/>
        </w:rPr>
        <w:t xml:space="preserve">Если источником информации о ценах на товары, работы, услуги являются полученные от поставщиков сведения о ценах, в обосновании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 указываются реквизиты полученных от поставщиков ответов на запросы информации о ценах, при этом государственный заказчик вправе не указывать в таком обосновании фирменное наименование, а также иные сведения об организациях, представивших соответствующую информацию.</w:t>
      </w:r>
      <w:proofErr w:type="gramEnd"/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В случае если в качестве источника информации о ценах товаров, работ, услуг, являются реестр контрактов, документация о торгах, извещение о проведении запроса котировок в обосновании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 должна содержаться информация о соответствующих номерах реестровых записей в реестре контрактов.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Если источником информации о ценах являются данные из информационно-телекоммуникационной сети «Интернет», в обосновании начальной (максимальной) цены </w:t>
      </w:r>
      <w:r w:rsidR="00C741F9" w:rsidRPr="006D7E32">
        <w:rPr>
          <w:rFonts w:ascii="Times New Roman" w:hAnsi="Times New Roman" w:cs="Times New Roman"/>
        </w:rPr>
        <w:t xml:space="preserve">контракт </w:t>
      </w:r>
      <w:r w:rsidRPr="006D7E32">
        <w:rPr>
          <w:rFonts w:ascii="Times New Roman" w:hAnsi="Times New Roman" w:cs="Times New Roman"/>
        </w:rPr>
        <w:t xml:space="preserve">а указывается адрес соответствующей страницы в информационно-телекоммуникационной сети «Интернет», на которой размещена информация о ценах на товары, работы, услуги </w:t>
      </w:r>
      <w:proofErr w:type="gramStart"/>
      <w:r w:rsidRPr="006D7E32">
        <w:rPr>
          <w:rFonts w:ascii="Times New Roman" w:hAnsi="Times New Roman" w:cs="Times New Roman"/>
        </w:rPr>
        <w:t>и</w:t>
      </w:r>
      <w:proofErr w:type="gramEnd"/>
      <w:r w:rsidRPr="006D7E32">
        <w:rPr>
          <w:rFonts w:ascii="Times New Roman" w:hAnsi="Times New Roman" w:cs="Times New Roman"/>
        </w:rPr>
        <w:t xml:space="preserve"> обратившись к которой возможно проверить соблюдение предусмотренного Федеральным законом порядка установления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Если заказчик осуществляет свои расчеты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а, соответствующие расчеты должны быть приведены в полном объеме в документации о торгах, в извещении о проведении запроса котировок.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4.3.4.</w:t>
      </w:r>
      <w:r w:rsidR="00A944EF">
        <w:rPr>
          <w:rFonts w:ascii="Times New Roman" w:hAnsi="Times New Roman" w:cs="Times New Roman"/>
        </w:rPr>
        <w:t xml:space="preserve"> </w:t>
      </w:r>
      <w:proofErr w:type="gramStart"/>
      <w:r w:rsidRPr="006D7E32">
        <w:rPr>
          <w:rFonts w:ascii="Times New Roman" w:hAnsi="Times New Roman" w:cs="Times New Roman"/>
        </w:rPr>
        <w:t xml:space="preserve">Полученные от поставщиков ответы, графическое изображение снимка экрана («скриншот» соответствующей страницы) или (в случае использования в качестве обоснования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>ов иных источников информации о ценах на товары, работы, услуги в документации о торгах, извещении о проведении запроса котировок) реквизиты общедоступного исследования рынка, средства массовой информации должны храниться заказчиком вместе с документацией о торгах, извещением о проведении запроса котировок</w:t>
      </w:r>
      <w:proofErr w:type="gramEnd"/>
      <w:r w:rsidRPr="006D7E32">
        <w:rPr>
          <w:rFonts w:ascii="Times New Roman" w:hAnsi="Times New Roman" w:cs="Times New Roman"/>
        </w:rPr>
        <w:t xml:space="preserve"> в течение всего срока хранения документации о торгах, извещения о проведении запроса котировок.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4.3.5.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 xml:space="preserve">Должностные лица заказчика, ответственные за соответствие начальной (максимальной) цены </w:t>
      </w:r>
      <w:r w:rsidR="00C741F9" w:rsidRPr="006D7E32">
        <w:rPr>
          <w:rFonts w:ascii="Times New Roman" w:hAnsi="Times New Roman" w:cs="Times New Roman"/>
        </w:rPr>
        <w:t>контракт</w:t>
      </w:r>
      <w:r w:rsidRPr="006D7E32">
        <w:rPr>
          <w:rFonts w:ascii="Times New Roman" w:hAnsi="Times New Roman" w:cs="Times New Roman"/>
        </w:rPr>
        <w:t xml:space="preserve">а действующему законодательству, регулирующему порядок формирования цены </w:t>
      </w:r>
      <w:proofErr w:type="gramStart"/>
      <w:r w:rsidR="00C741F9" w:rsidRPr="006D7E32">
        <w:rPr>
          <w:rFonts w:ascii="Times New Roman" w:hAnsi="Times New Roman" w:cs="Times New Roman"/>
        </w:rPr>
        <w:t>контракт</w:t>
      </w:r>
      <w:proofErr w:type="gramEnd"/>
      <w:r w:rsidR="00C741F9" w:rsidRPr="006D7E32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а при размещении государственного заказа, проведение финансово-экономического мониторинга и применение его результатов: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должностное лицо, назначенное руководителем заказчика, ответственное за данный раздел работы.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6D7E32">
        <w:rPr>
          <w:b/>
          <w:sz w:val="20"/>
          <w:szCs w:val="20"/>
        </w:rPr>
        <w:t>4.4.</w:t>
      </w:r>
      <w:r w:rsidRPr="006D7E32">
        <w:rPr>
          <w:b/>
          <w:sz w:val="20"/>
          <w:szCs w:val="20"/>
        </w:rPr>
        <w:tab/>
        <w:t>Порядок организации работы при размещении заказа путем проведения открытого конкурса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4.4.1. Порядок разработки, согласования и утверждения документации: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4.4.1.1. Для размещения заказа способом открытого конкурса заказчик разрабатывает конкурсную документацию (далее - документация).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В разработке документации принимают участие следующие структурные подразделения: 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курирующее структурное подразделение;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финансовая служба;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 СПб ГКУ «Служба заказчика администрации Петродворцового района Санкт-Петербурга» (далее – Служба заказчика);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1"/>
          <w:sz w:val="20"/>
          <w:szCs w:val="20"/>
        </w:rPr>
        <w:t>4.4.1.2.</w:t>
      </w:r>
      <w:r w:rsidR="00A944EF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В извещении о проведении открытого конкурса указывается уполномоченный работник заказчика Санкт-Петербурга ответственный за работу с проектом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4.4.1.3.</w:t>
      </w:r>
      <w:r w:rsidR="00A944EF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Техническое задание разрабатывается заказчиком Санкт-Петербурга самостоятельно либо при участии Службы заказчика.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Техническое задание должно в обязательном порядке содержать расчет начальной (максимальной)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в соответствии с пунктом 4.3 настоящего Регламента. При формировании начальной (максимальной)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заказчик Санкт-Петербурга обязан соблюдать действующее законодательство, регулирующее порядок формирования цены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В определенных случаях (в соответствии с действующим законодательством, нормативно-правовыми актами или информационно-методическими письмами) техническое задание должно быть согласовано в Управлении социального питания; Комитете по информатизации и связи; в отделе информатизации и связи администрации Петродворцового района или иных уполномоченных органах Санкт-Петербурга.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1"/>
          <w:sz w:val="20"/>
          <w:szCs w:val="20"/>
        </w:rPr>
        <w:t>4.4.1.4.</w:t>
      </w:r>
      <w:r w:rsidR="00A944EF">
        <w:rPr>
          <w:spacing w:val="-1"/>
          <w:sz w:val="20"/>
          <w:szCs w:val="20"/>
        </w:rPr>
        <w:t xml:space="preserve"> </w:t>
      </w:r>
      <w:r w:rsidRPr="006D7E32">
        <w:rPr>
          <w:sz w:val="20"/>
          <w:szCs w:val="20"/>
        </w:rPr>
        <w:t>При размещении заказа на выполнение подрядных работ по капитальному и текущему ремонтам объектов учреждений разработка технической документации (дефектная ведомость (ведомость объемов работ), сметный расчет, техническое задание) осуществляется Службой заказчика в соответствии с адресными программами, согласованными в установленном порядке.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>Технический специалист Службы заказчика выезжает на объект для составления дефектной ведомости (ведомости объемов работ), согласовывает данный документ с заказчиком, после чего составляет сметный расчет и техническое задание, содержащее требования к качеству и технологии производимых работ.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При наличии проектной документации на выполнение работ, сметный расчет выполняется в соответствии с проектными данными.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Подготовленная специалистами Службы заказчика техническая документация направляется заказчику.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1"/>
          <w:sz w:val="20"/>
          <w:szCs w:val="20"/>
        </w:rPr>
        <w:t>4.4.1.5.</w:t>
      </w:r>
      <w:r w:rsidR="00B062E0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разрабатывается заказчиком самостоятельно на основании норм Гражданского кодекса Российской Федерации с учетом требований Федерального закона. При разработке проекта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в текст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должны быть включены существенные условия, обязательства сторон, ответственность сторон, размер неустойки за неисполнение (ненадлежащее) исполнение обязательств по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у, составлены приложения к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у (за исключением тех, которые оформляются после проведения торгов), иные условия. 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1"/>
          <w:sz w:val="20"/>
          <w:szCs w:val="20"/>
        </w:rPr>
        <w:t>4.4.1.6.</w:t>
      </w:r>
      <w:r w:rsidR="00A944EF">
        <w:rPr>
          <w:spacing w:val="-1"/>
          <w:sz w:val="20"/>
          <w:szCs w:val="20"/>
        </w:rPr>
        <w:t xml:space="preserve"> </w:t>
      </w:r>
      <w:r w:rsidRPr="006D7E32">
        <w:rPr>
          <w:spacing w:val="-1"/>
          <w:sz w:val="20"/>
          <w:szCs w:val="20"/>
        </w:rPr>
        <w:t xml:space="preserve">Разработанная документация визируется лицами, участвовавшими в разработке </w:t>
      </w:r>
      <w:r w:rsidRPr="006D7E32">
        <w:rPr>
          <w:sz w:val="20"/>
          <w:szCs w:val="20"/>
        </w:rPr>
        <w:t>документации, а также утверждается руководителем заказчика.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1"/>
          <w:sz w:val="20"/>
          <w:szCs w:val="20"/>
        </w:rPr>
        <w:t>4.4.1.7.</w:t>
      </w:r>
      <w:r w:rsidR="00A944EF">
        <w:rPr>
          <w:spacing w:val="-1"/>
          <w:sz w:val="20"/>
          <w:szCs w:val="20"/>
        </w:rPr>
        <w:t xml:space="preserve"> </w:t>
      </w:r>
      <w:proofErr w:type="gramStart"/>
      <w:r w:rsidRPr="006D7E32">
        <w:rPr>
          <w:sz w:val="20"/>
          <w:szCs w:val="20"/>
        </w:rPr>
        <w:t>После утверждения документации и подписания руководителем заказчика ответственный работник заказчика размещает на официальном сайте Российской Федерации извещение о проведении открытого конкурса (далее - извещение) в соответствии с требованиями действующего законодательства с приложением тома 1, тома 2, тома 3, тома 4 конкурсной документации не менее чем за тридцать дней до дня вскрытия конвертов с заявками на участие в открытом конкурсе.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2"/>
          <w:sz w:val="20"/>
          <w:szCs w:val="20"/>
        </w:rPr>
        <w:t>4.4.1.8.</w:t>
      </w:r>
      <w:r w:rsidR="00A944EF">
        <w:rPr>
          <w:spacing w:val="-2"/>
          <w:sz w:val="20"/>
          <w:szCs w:val="20"/>
        </w:rPr>
        <w:t xml:space="preserve"> </w:t>
      </w:r>
      <w:r w:rsidRPr="006D7E32">
        <w:rPr>
          <w:sz w:val="20"/>
          <w:szCs w:val="20"/>
        </w:rPr>
        <w:t>При поступлении не позднее, чем за пять дней до дня окончания подачи заявок, в адрес заказчика запроса от участника открытого конкурса о разъяснении положений конкурсной документации, заказчик в течение двух рабочих дней готовит и направляет в письменной форме или в форме электронного документа разъяснения по указанному запросу.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В течение одного дня со дня направления разъяснения положений конкурсной документации по запросу участника открытого конкурса такое разъяснение заказчиком размещается на официальном сайте Российской Федерации с указанием предмета запроса, но без указания участника размещения заказа, от которого поступил запрос. Разъяснение положений конкурсной документации не должно изменять ее суть.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4.4.1.9.</w:t>
      </w:r>
      <w:r w:rsidR="00A944EF">
        <w:rPr>
          <w:spacing w:val="-4"/>
          <w:sz w:val="20"/>
          <w:szCs w:val="20"/>
        </w:rPr>
        <w:t xml:space="preserve"> </w:t>
      </w:r>
      <w:r w:rsidRPr="006D7E32">
        <w:rPr>
          <w:sz w:val="20"/>
          <w:szCs w:val="20"/>
        </w:rPr>
        <w:t>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</w:t>
      </w:r>
      <w:r w:rsidR="00A944EF">
        <w:rPr>
          <w:sz w:val="20"/>
          <w:szCs w:val="20"/>
        </w:rPr>
        <w:t>,</w:t>
      </w:r>
      <w:r w:rsidRPr="006D7E32">
        <w:rPr>
          <w:sz w:val="20"/>
          <w:szCs w:val="20"/>
        </w:rPr>
        <w:t xml:space="preserve"> чем за пять дней до даты окончания подачи заявок на участие в конкурсе.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Изменения размещаются заказчиком на официальном сайте Российской Федерации в порядке, установленном для размещения извещения о проведении открытого конкурса. При этом срок подачи заявок на участие в конкурсе продлевается,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дней. Изменение предмета конкурса не допускается.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4.4.1.10.</w:t>
      </w:r>
      <w:r w:rsidR="00A944EF">
        <w:rPr>
          <w:spacing w:val="-4"/>
          <w:sz w:val="20"/>
          <w:szCs w:val="20"/>
        </w:rPr>
        <w:t xml:space="preserve"> </w:t>
      </w:r>
      <w:r w:rsidRPr="006D7E32">
        <w:rPr>
          <w:sz w:val="20"/>
          <w:szCs w:val="20"/>
        </w:rPr>
        <w:t>Заказчик вправе отказаться от проведения открытого конкурса не позднее</w:t>
      </w:r>
      <w:r w:rsidR="00A944EF">
        <w:rPr>
          <w:sz w:val="20"/>
          <w:szCs w:val="20"/>
        </w:rPr>
        <w:t>,</w:t>
      </w:r>
      <w:r w:rsidRPr="006D7E32">
        <w:rPr>
          <w:sz w:val="20"/>
          <w:szCs w:val="20"/>
        </w:rPr>
        <w:t xml:space="preserve"> чем за пятнадцать дней до даты окончания срока подачи заявок на участие в конкурсе.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Решение об отказе от проведения открытого конкурса оформляется правовым актом (приказом) государственного учреждения.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Извещение об отказе от проведения открытого конкурса размещается заказчиком на официальном сайте Российской Федерации в порядке, установленном для размещения извещения о проведении открытого конкурса.</w:t>
      </w:r>
    </w:p>
    <w:p w:rsidR="0051488E" w:rsidRPr="006D7E32" w:rsidRDefault="0051488E" w:rsidP="005121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4.4.1.11. Должностные лица заказчика, ответственные </w:t>
      </w:r>
      <w:proofErr w:type="gramStart"/>
      <w:r w:rsidRPr="006D7E32">
        <w:rPr>
          <w:sz w:val="20"/>
          <w:szCs w:val="20"/>
        </w:rPr>
        <w:t>за</w:t>
      </w:r>
      <w:proofErr w:type="gramEnd"/>
      <w:r w:rsidRPr="006D7E32">
        <w:rPr>
          <w:sz w:val="20"/>
          <w:szCs w:val="20"/>
        </w:rPr>
        <w:t>:</w:t>
      </w:r>
    </w:p>
    <w:p w:rsidR="0051488E" w:rsidRPr="006D7E32" w:rsidRDefault="0051488E" w:rsidP="005121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4.4.1.11.1. разработку документации: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должностные лица, определенные приказом руководителя заказчика, как ответственные за данный раздел работы;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</w:t>
      </w:r>
      <w:r w:rsidR="00A944EF">
        <w:rPr>
          <w:rFonts w:ascii="Times New Roman" w:hAnsi="Times New Roman" w:cs="Times New Roman"/>
        </w:rPr>
        <w:t xml:space="preserve"> </w:t>
      </w:r>
      <w:r w:rsidRPr="006D7E32">
        <w:rPr>
          <w:rFonts w:ascii="Times New Roman" w:hAnsi="Times New Roman" w:cs="Times New Roman"/>
        </w:rPr>
        <w:t>руководитель Службы заказчика (в случае разработки документации на подрядные работы).</w:t>
      </w:r>
    </w:p>
    <w:p w:rsidR="0051488E" w:rsidRPr="006D7E32" w:rsidRDefault="0051488E" w:rsidP="005121F2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4.4.1.11.2.</w:t>
      </w:r>
      <w:r w:rsidR="00A944EF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соответствие начальной (максимальной)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действующему законодательству, регулирующему порядок формирования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 должностные лица, определенные приказом руководителя заказчика Санкт-Петербурга, как ответственные за данный раздел работы.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4.4.2. Порядок проведения открытого конкурса</w:t>
      </w:r>
    </w:p>
    <w:p w:rsidR="0051488E" w:rsidRPr="006D7E32" w:rsidRDefault="0051488E" w:rsidP="005121F2">
      <w:pPr>
        <w:widowControl w:val="0"/>
        <w:numPr>
          <w:ilvl w:val="3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4"/>
          <w:sz w:val="20"/>
          <w:szCs w:val="20"/>
        </w:rPr>
      </w:pPr>
      <w:r w:rsidRPr="006D7E32">
        <w:rPr>
          <w:sz w:val="20"/>
          <w:szCs w:val="20"/>
        </w:rPr>
        <w:t>Проведение открытого конкурса сопровождается заказчиком в точном соответствии с требованиями Федерального закона, а также регламентом работы комиссии государственного учреждения по размещению заказа (далее - комиссия), настоящим Регламентом.</w:t>
      </w:r>
    </w:p>
    <w:p w:rsidR="0051488E" w:rsidRPr="006D7E32" w:rsidRDefault="0051488E" w:rsidP="005121F2">
      <w:pPr>
        <w:widowControl w:val="0"/>
        <w:numPr>
          <w:ilvl w:val="3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Заявки на участие в открытом конкурсе в письменной форме в запечатанном конверте поступают в адрес заказчика в срок и по форме, которые установлены конкурсной документацией.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Факт подачи заявки на участие в открытом конкурсе фиксируется в журнале регистрации заявок. В журнале фиксируется дата и время поступления заявки, Ф.И.О. лица, подавшего заявку, название организации, либо реквизиты почтовой квитанции и название организации-курьера. По требованию участника размещения заказа, подавшего конверт с заявкой на участие в открытом конкурсе, специалист, принявший заявку, выдает расписку в получении конверта с указанием даты и времени его получения.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Прием заявок на участие в конкурсе прекращается в день вскрытия конвертов с такими заявками.</w:t>
      </w:r>
    </w:p>
    <w:p w:rsidR="0051488E" w:rsidRPr="006D7E32" w:rsidRDefault="0051488E" w:rsidP="005121F2">
      <w:pPr>
        <w:widowControl w:val="0"/>
        <w:numPr>
          <w:ilvl w:val="3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2"/>
          <w:sz w:val="20"/>
          <w:szCs w:val="20"/>
        </w:rPr>
      </w:pPr>
      <w:proofErr w:type="gramStart"/>
      <w:r w:rsidRPr="006D7E32">
        <w:rPr>
          <w:sz w:val="20"/>
          <w:szCs w:val="20"/>
        </w:rPr>
        <w:t>Полученные после окончания приема конвертов с заявками на участие в конкурсе конверты с заявками на участие в конкурсе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тот же день такие конверты и такие заявки возвращаются участникам размещения заказа.</w:t>
      </w:r>
      <w:proofErr w:type="gramEnd"/>
    </w:p>
    <w:p w:rsidR="0051488E" w:rsidRPr="006D7E32" w:rsidRDefault="0051488E" w:rsidP="005121F2">
      <w:pPr>
        <w:widowControl w:val="0"/>
        <w:numPr>
          <w:ilvl w:val="3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proofErr w:type="gramStart"/>
      <w:r w:rsidRPr="006D7E32">
        <w:rPr>
          <w:sz w:val="20"/>
          <w:szCs w:val="20"/>
        </w:rPr>
        <w:lastRenderedPageBreak/>
        <w:t>В случае принятия решения заказчиком об отказе от проведения открытого конкурса, в течение двух рабочих дней со дня принятия такого решения, конверты с заявками на участие в открытом конкурсе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направляются соответствующие уведомления всем участникам размещения</w:t>
      </w:r>
      <w:proofErr w:type="gramEnd"/>
      <w:r w:rsidRPr="006D7E32">
        <w:rPr>
          <w:sz w:val="20"/>
          <w:szCs w:val="20"/>
        </w:rPr>
        <w:t xml:space="preserve"> заказа, </w:t>
      </w:r>
      <w:proofErr w:type="gramStart"/>
      <w:r w:rsidRPr="006D7E32">
        <w:rPr>
          <w:sz w:val="20"/>
          <w:szCs w:val="20"/>
        </w:rPr>
        <w:t>подавшим</w:t>
      </w:r>
      <w:proofErr w:type="gramEnd"/>
      <w:r w:rsidRPr="006D7E32">
        <w:rPr>
          <w:sz w:val="20"/>
          <w:szCs w:val="20"/>
        </w:rPr>
        <w:t xml:space="preserve"> заявки на участие в открытом конкурсе.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4.4.2.5.</w:t>
      </w:r>
      <w:r w:rsidRPr="006D7E32">
        <w:rPr>
          <w:sz w:val="20"/>
          <w:szCs w:val="20"/>
        </w:rPr>
        <w:tab/>
        <w:t>В день, во время и в месте, указанные в извещении о проведении открытого конкурса, на заседании комиссии вскрываются конверты с заявками на участие в открытом конкурсе. Участники размещения заказа,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51488E" w:rsidRPr="006D7E32" w:rsidRDefault="0051488E" w:rsidP="005121F2">
      <w:pPr>
        <w:widowControl w:val="0"/>
        <w:numPr>
          <w:ilvl w:val="3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На заседании комиссии ведется протокол вскрытия конвертов с заявками на участие в открытом конкурсе, который подписывается всеми присутствующими членами комиссии и заказчиком. Указанный протокол размещается в течение дня, следующего после дня подписания такого протокола, на официальном сайте Российской Федерации.</w:t>
      </w:r>
    </w:p>
    <w:p w:rsidR="0051488E" w:rsidRPr="006D7E32" w:rsidRDefault="0051488E" w:rsidP="005121F2">
      <w:pPr>
        <w:widowControl w:val="0"/>
        <w:numPr>
          <w:ilvl w:val="3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 xml:space="preserve">Комиссия рассматривает заявки на участие в открытом конкурсе на соответствие требованиям, установленным конкурсной документацией, и соответствие участников размещения заказа требованиям Федерального закона. </w:t>
      </w:r>
      <w:proofErr w:type="gramStart"/>
      <w:r w:rsidRPr="006D7E32">
        <w:rPr>
          <w:sz w:val="20"/>
          <w:szCs w:val="20"/>
        </w:rPr>
        <w:t>На основании результатов рассмотрения заявок на участие в конкурсе комиссией принимается решение о допуске к участию в конкурсе участника размещения заказа или об отказе в допуске такого участника размещения заказа к участию в конкурсе в порядке и по основаниям, которые предусмотрены Федеральным законом, а также оформляется протокол рассмотрения заявок на участие в конкурсе, который подписывается всеми присутствующими на заседании членами</w:t>
      </w:r>
      <w:proofErr w:type="gramEnd"/>
      <w:r w:rsidRPr="006D7E32">
        <w:rPr>
          <w:sz w:val="20"/>
          <w:szCs w:val="20"/>
        </w:rPr>
        <w:t xml:space="preserve"> комиссии и заказчиком, в день окончания рассмотрения заявок на участие в конкурсе. Указанный протокол в день окончания рассмотрения заявок на участие в конкурсе размещается заказчиком на официальном сайте Российской Федерации.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>Участникам размещения заказа, подавшим заявки на участие в конкурсе и признанным участниками конкурса, и участникам размещения заказа, подавшим заявки на участие в конкурсе и не допущенным к участию в конкурсе, заказчиком направляются уведомления о принятых комиссией решениях не позднее дня, следующего за днем подписания указанного протокола.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2"/>
          <w:sz w:val="20"/>
          <w:szCs w:val="20"/>
        </w:rPr>
        <w:t>4.4.2.8.</w:t>
      </w:r>
      <w:r w:rsidRPr="006D7E32">
        <w:rPr>
          <w:sz w:val="20"/>
          <w:szCs w:val="20"/>
        </w:rPr>
        <w:tab/>
        <w:t xml:space="preserve">Комиссия осуществляет оценку и сопоставление заявок поданных </w:t>
      </w:r>
      <w:proofErr w:type="gramStart"/>
      <w:r w:rsidRPr="006D7E32">
        <w:rPr>
          <w:sz w:val="20"/>
          <w:szCs w:val="20"/>
        </w:rPr>
        <w:t xml:space="preserve">на участие в открытом конкурсе в целях выявления лучших условий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соответствии с критериями</w:t>
      </w:r>
      <w:proofErr w:type="gramEnd"/>
      <w:r w:rsidRPr="006D7E32">
        <w:rPr>
          <w:sz w:val="20"/>
          <w:szCs w:val="20"/>
        </w:rPr>
        <w:t xml:space="preserve"> и в порядке, которые установлены конкурсной документацией. Срок оценки и сопоставления таких заявок не может превышать десять дней со дня подписания протокола рассмотрения.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На заседании комиссии ведется протокол оценки и сопоставления заявок на участие в конкурсе, который подписывается всеми присутствующими членами комиссии и государственным заказчиком, в течение дня, следующего после дня окончания проведения оценки и сопоставления заявок на участие в конкурсе.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Протокол оценки и сопоставления заявок на участие в открытом конкурсе размещается на официальном сайте Российской Федерации в течение дня, следующего после дня подписания указанного протокола.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3"/>
          <w:sz w:val="20"/>
          <w:szCs w:val="20"/>
        </w:rPr>
        <w:t>4.4.2.9.</w:t>
      </w:r>
      <w:r w:rsidRPr="006D7E32">
        <w:rPr>
          <w:sz w:val="20"/>
          <w:szCs w:val="20"/>
        </w:rPr>
        <w:tab/>
        <w:t>В случае поступления от участника открытого конкурса после размещения протокола оценки и сопоставления заявок на участие в конкурсе, запроса о разъяснении результатов конкурса,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разъяснения.</w:t>
      </w:r>
    </w:p>
    <w:p w:rsidR="0051488E" w:rsidRPr="006D7E32" w:rsidRDefault="0051488E" w:rsidP="005121F2">
      <w:pPr>
        <w:widowControl w:val="0"/>
        <w:numPr>
          <w:ilvl w:val="3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вскрытия конвертов с заявками на участие в конкурсе хранятся заказчиком не менее чем три года.</w:t>
      </w:r>
    </w:p>
    <w:p w:rsidR="0051488E" w:rsidRPr="006D7E32" w:rsidRDefault="0051488E" w:rsidP="005121F2">
      <w:pPr>
        <w:widowControl w:val="0"/>
        <w:numPr>
          <w:ilvl w:val="3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Техническое сопровождение деятельности комиссии, в том числе обеспечение подключения к сети Интернет, работы специального оборудования для проведения торгов осуществляет заказчик.</w:t>
      </w:r>
    </w:p>
    <w:p w:rsidR="0051488E" w:rsidRPr="006D7E32" w:rsidRDefault="0051488E" w:rsidP="005121F2">
      <w:pPr>
        <w:widowControl w:val="0"/>
        <w:numPr>
          <w:ilvl w:val="3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Должностные лица заказчика, ответственные за организацию и проведение открытого конкурса: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 Санкт-Петербурга;</w:t>
      </w:r>
    </w:p>
    <w:p w:rsidR="0051488E" w:rsidRPr="006D7E32" w:rsidRDefault="0051488E" w:rsidP="005121F2">
      <w:pPr>
        <w:pStyle w:val="ConsPlusNormal"/>
        <w:ind w:firstLine="284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должностное лицо, назначенное руководителем заказчика, ответственное за данный раздел работы.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6D7E32">
        <w:rPr>
          <w:b/>
          <w:sz w:val="20"/>
          <w:szCs w:val="20"/>
        </w:rPr>
        <w:t>4.5. Порядок организации работы при размещении заказа путем проведения открытого аукциона в электронной форме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Открытый аукцион в электронной форме проводится и обеспечивается оператором электронной площадки на сайте в информационно-телекоммуникационной сети "Интернет" в порядке, установленном Федеральным законом.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4.5.1. Документация об открытом аукционе в электронной форме. Извещение о проведении открытого аукциона в электронной форме. Разъяснение положений документации об открытом аукционе в электронной форме и внесение в нее изменений.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4.5.1.1. При размещении заказа путем проведения открытого аукциона в электронной форме заказчик разрабатывает и утверждает документацию о проведении открытого аукциона в электронной форме (далее - документация) в соответствии с требованиями Федерального закона.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Документация состоит </w:t>
      </w:r>
      <w:proofErr w:type="gramStart"/>
      <w:r w:rsidRPr="006D7E32">
        <w:rPr>
          <w:sz w:val="20"/>
          <w:szCs w:val="20"/>
        </w:rPr>
        <w:t>из</w:t>
      </w:r>
      <w:proofErr w:type="gramEnd"/>
      <w:r w:rsidRPr="006D7E32">
        <w:rPr>
          <w:sz w:val="20"/>
          <w:szCs w:val="20"/>
        </w:rPr>
        <w:t xml:space="preserve">: 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части 1 - Положение об открытом аукционе в электронной форме, </w:t>
      </w:r>
    </w:p>
    <w:p w:rsidR="005C5CBA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части 2 </w:t>
      </w:r>
      <w:r w:rsidR="005C5CBA" w:rsidRPr="006D7E32">
        <w:rPr>
          <w:sz w:val="20"/>
          <w:szCs w:val="20"/>
        </w:rPr>
        <w:t>– Информационной карты,</w:t>
      </w:r>
    </w:p>
    <w:p w:rsidR="0051488E" w:rsidRPr="006D7E32" w:rsidRDefault="005C5CBA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части 3 - </w:t>
      </w:r>
      <w:r w:rsidR="0051488E" w:rsidRPr="006D7E32">
        <w:rPr>
          <w:sz w:val="20"/>
          <w:szCs w:val="20"/>
        </w:rPr>
        <w:t>Техническ</w:t>
      </w:r>
      <w:r w:rsidRPr="006D7E32">
        <w:rPr>
          <w:sz w:val="20"/>
          <w:szCs w:val="20"/>
        </w:rPr>
        <w:t>ого</w:t>
      </w:r>
      <w:r w:rsidR="0051488E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задания</w:t>
      </w:r>
      <w:r w:rsidR="0051488E" w:rsidRPr="006D7E32">
        <w:rPr>
          <w:sz w:val="20"/>
          <w:szCs w:val="20"/>
        </w:rPr>
        <w:t xml:space="preserve">, </w:t>
      </w:r>
    </w:p>
    <w:p w:rsidR="0051488E" w:rsidRPr="00C56E9B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части </w:t>
      </w:r>
      <w:r w:rsidR="00A45BD1">
        <w:rPr>
          <w:sz w:val="20"/>
          <w:szCs w:val="20"/>
        </w:rPr>
        <w:t>4</w:t>
      </w:r>
      <w:r w:rsidRPr="006D7E32">
        <w:rPr>
          <w:sz w:val="20"/>
          <w:szCs w:val="20"/>
        </w:rPr>
        <w:t xml:space="preserve"> - Проекта государственного </w:t>
      </w:r>
      <w:r w:rsidR="005C5CBA" w:rsidRPr="006D7E32">
        <w:rPr>
          <w:sz w:val="20"/>
          <w:szCs w:val="20"/>
        </w:rPr>
        <w:t>Контракта</w:t>
      </w:r>
      <w:r w:rsidRPr="006D7E32">
        <w:rPr>
          <w:sz w:val="20"/>
          <w:szCs w:val="20"/>
        </w:rPr>
        <w:t>.</w:t>
      </w:r>
    </w:p>
    <w:p w:rsidR="0051488E" w:rsidRPr="00C56E9B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C56E9B">
        <w:rPr>
          <w:sz w:val="20"/>
          <w:szCs w:val="20"/>
        </w:rPr>
        <w:t xml:space="preserve">Часть </w:t>
      </w:r>
      <w:r w:rsidR="005C5CBA" w:rsidRPr="00C56E9B">
        <w:rPr>
          <w:sz w:val="20"/>
          <w:szCs w:val="20"/>
        </w:rPr>
        <w:t>3</w:t>
      </w:r>
      <w:r w:rsidRPr="00C56E9B">
        <w:rPr>
          <w:sz w:val="20"/>
          <w:szCs w:val="20"/>
        </w:rPr>
        <w:t xml:space="preserve"> - Техническ</w:t>
      </w:r>
      <w:r w:rsidR="005C5CBA" w:rsidRPr="00C56E9B">
        <w:rPr>
          <w:sz w:val="20"/>
          <w:szCs w:val="20"/>
        </w:rPr>
        <w:t>о</w:t>
      </w:r>
      <w:r w:rsidRPr="00C56E9B">
        <w:rPr>
          <w:sz w:val="20"/>
          <w:szCs w:val="20"/>
        </w:rPr>
        <w:t xml:space="preserve">е </w:t>
      </w:r>
      <w:r w:rsidR="005C5CBA" w:rsidRPr="00C56E9B">
        <w:rPr>
          <w:sz w:val="20"/>
          <w:szCs w:val="20"/>
        </w:rPr>
        <w:t>задание</w:t>
      </w:r>
      <w:r w:rsidRPr="00C56E9B">
        <w:rPr>
          <w:sz w:val="20"/>
          <w:szCs w:val="20"/>
        </w:rPr>
        <w:t xml:space="preserve"> - разрабатывается заказчиком самостоятельно либо при участии Службы заказчика.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C56E9B">
        <w:rPr>
          <w:sz w:val="20"/>
          <w:szCs w:val="20"/>
        </w:rPr>
        <w:t xml:space="preserve">К техническим требованиям в обязательном порядке приобщаются документы обоснования начальной </w:t>
      </w:r>
      <w:r w:rsidRPr="006D7E32">
        <w:rPr>
          <w:sz w:val="20"/>
          <w:szCs w:val="20"/>
        </w:rPr>
        <w:t xml:space="preserve">(максимальной)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в соответствии с </w:t>
      </w:r>
      <w:r w:rsidRPr="006D7E32">
        <w:rPr>
          <w:bCs/>
          <w:sz w:val="20"/>
          <w:szCs w:val="20"/>
        </w:rPr>
        <w:t xml:space="preserve">п.4.3 </w:t>
      </w:r>
      <w:r w:rsidRPr="006D7E32">
        <w:rPr>
          <w:sz w:val="20"/>
          <w:szCs w:val="20"/>
        </w:rPr>
        <w:t>настоящего Регламента.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 xml:space="preserve">Часть </w:t>
      </w:r>
      <w:r w:rsidR="005C5CBA" w:rsidRPr="006D7E32">
        <w:rPr>
          <w:sz w:val="20"/>
          <w:szCs w:val="20"/>
        </w:rPr>
        <w:t>4</w:t>
      </w:r>
      <w:r w:rsidRPr="006D7E32">
        <w:rPr>
          <w:sz w:val="20"/>
          <w:szCs w:val="20"/>
        </w:rPr>
        <w:t xml:space="preserve"> документации - Проект государственного </w:t>
      </w:r>
      <w:r w:rsidR="005C5CBA" w:rsidRPr="006D7E32">
        <w:rPr>
          <w:sz w:val="20"/>
          <w:szCs w:val="20"/>
        </w:rPr>
        <w:t>контракта</w:t>
      </w:r>
      <w:r w:rsidRPr="006D7E32">
        <w:rPr>
          <w:sz w:val="20"/>
          <w:szCs w:val="20"/>
        </w:rPr>
        <w:t xml:space="preserve"> - разрабатывается заказчиком на основании типовых форм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ов, согласованных юридической службой администрации Петродворцового района и доведенных до заказчиков письмом администрации.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>4.5.1.2. Документацию о проведении открытого аукциона в электронной форме утверждает руководитель заказчика.</w:t>
      </w:r>
    </w:p>
    <w:p w:rsidR="0051488E" w:rsidRPr="006D7E32" w:rsidRDefault="0051488E" w:rsidP="005121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 xml:space="preserve">4.5.1.3. После утверждения документации о проведении открытого аукциона в электронной заказчик размещает посредством АИС ГЗ на официальном сайте Российской Федерации извещение о проведении открытого аукциона в электронной форме (далее - извещение) по форме определенной действующим законодательством. Извещение о проведении открытого аукциона в электронной форме размещается не менее чем </w:t>
      </w:r>
      <w:proofErr w:type="gramStart"/>
      <w:r w:rsidRPr="006D7E32">
        <w:rPr>
          <w:sz w:val="20"/>
          <w:szCs w:val="20"/>
        </w:rPr>
        <w:t>за двадцать дней до даты окончания подачи заявок на участие в открытом аукционе в электронной форме</w:t>
      </w:r>
      <w:proofErr w:type="gramEnd"/>
      <w:r w:rsidRPr="006D7E32">
        <w:rPr>
          <w:sz w:val="20"/>
          <w:szCs w:val="20"/>
        </w:rPr>
        <w:t>. В случае</w:t>
      </w:r>
      <w:proofErr w:type="gramStart"/>
      <w:r w:rsidRPr="006D7E32">
        <w:rPr>
          <w:sz w:val="20"/>
          <w:szCs w:val="20"/>
        </w:rPr>
        <w:t>,</w:t>
      </w:r>
      <w:proofErr w:type="gramEnd"/>
      <w:r w:rsidRPr="006D7E32">
        <w:rPr>
          <w:sz w:val="20"/>
          <w:szCs w:val="20"/>
        </w:rPr>
        <w:t xml:space="preserve"> если начальная (максимальная) цена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не превышает три миллиона рублей - не менее чем за семь дней до даты окончания подачи заявок на участие в открытом аукционе в электронной форме.</w:t>
      </w:r>
    </w:p>
    <w:p w:rsidR="0051488E" w:rsidRPr="006D7E32" w:rsidRDefault="0051488E" w:rsidP="005121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>4.5.1.4.</w:t>
      </w:r>
      <w:r w:rsidR="005C5CBA" w:rsidRPr="006D7E32">
        <w:rPr>
          <w:sz w:val="20"/>
          <w:szCs w:val="20"/>
        </w:rPr>
        <w:t xml:space="preserve"> </w:t>
      </w:r>
      <w:proofErr w:type="gramStart"/>
      <w:r w:rsidRPr="006D7E32">
        <w:rPr>
          <w:sz w:val="20"/>
          <w:szCs w:val="20"/>
        </w:rPr>
        <w:t>При поступлении направленного на адрес электронной площадки, на которой планируется проведение открытого аукциона в электронной форме, запроса о разъяснении положений документации об открытом аукционе в электронной форме от участника размещения заказа, получившего аккредитацию на электронной площадке, в течение двух дней со дня поступления от оператора электронной площадки указанного запроса заказчик размещает разъяснение положений документации об открытом аукционе в электронной форме</w:t>
      </w:r>
      <w:proofErr w:type="gramEnd"/>
      <w:r w:rsidRPr="006D7E32">
        <w:rPr>
          <w:sz w:val="20"/>
          <w:szCs w:val="20"/>
        </w:rPr>
        <w:t xml:space="preserve"> с указанием предмета запроса, но без указания участника размещения заказа, от которого поступил запрос, на официальном сайте при условии, что указанный запрос поступил заказчику не </w:t>
      </w:r>
      <w:proofErr w:type="gramStart"/>
      <w:r w:rsidRPr="006D7E32">
        <w:rPr>
          <w:sz w:val="20"/>
          <w:szCs w:val="20"/>
        </w:rPr>
        <w:t>позднее</w:t>
      </w:r>
      <w:proofErr w:type="gramEnd"/>
      <w:r w:rsidRPr="006D7E32">
        <w:rPr>
          <w:sz w:val="20"/>
          <w:szCs w:val="20"/>
        </w:rPr>
        <w:t xml:space="preserve"> чем за пять дней до дня окончания подачи заявок на участие в открытом аукционе в электронной форме или, если начальная (максимальная) цена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 не превышает три миллиона рублей, не позднее чем за три дня до дня окончания подачи заявок на участие в открытом аукционе. Разъяснение положений документации не должно изменять ее суть.</w:t>
      </w:r>
    </w:p>
    <w:p w:rsidR="0051488E" w:rsidRPr="006D7E32" w:rsidRDefault="0051488E" w:rsidP="005121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pacing w:val="-1"/>
          <w:sz w:val="20"/>
          <w:szCs w:val="20"/>
        </w:rPr>
      </w:pPr>
      <w:r w:rsidRPr="006D7E32">
        <w:rPr>
          <w:sz w:val="20"/>
          <w:szCs w:val="20"/>
        </w:rPr>
        <w:t xml:space="preserve">4.5.1.5. Заказчик вправе принять решение о внесении изменений в документацию об аукционе не </w:t>
      </w:r>
      <w:proofErr w:type="gramStart"/>
      <w:r w:rsidRPr="006D7E32">
        <w:rPr>
          <w:sz w:val="20"/>
          <w:szCs w:val="20"/>
        </w:rPr>
        <w:t>позднее</w:t>
      </w:r>
      <w:proofErr w:type="gramEnd"/>
      <w:r w:rsidRPr="006D7E32">
        <w:rPr>
          <w:sz w:val="20"/>
          <w:szCs w:val="20"/>
        </w:rPr>
        <w:t xml:space="preserve"> чем за пять дней до даты окончания срока подачи заявок на участие в открытом аукционе в электронной форме. Изменение предмета открытого аукциона в электронной форме не допускается.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Изменения размещаются заказчиком на официальном сайте Российской Федерации в порядке, установленном для размещения извещения о проведении открытого аукциона в электронной форме. При этом срок подачи заявок на участие в открытом аукционе продлевается так, чтобы со дня размещения на официальных </w:t>
      </w:r>
      <w:proofErr w:type="gramStart"/>
      <w:r w:rsidRPr="006D7E32">
        <w:rPr>
          <w:sz w:val="20"/>
          <w:szCs w:val="20"/>
        </w:rPr>
        <w:t>сайтах</w:t>
      </w:r>
      <w:proofErr w:type="gramEnd"/>
      <w:r w:rsidRPr="006D7E32">
        <w:rPr>
          <w:sz w:val="20"/>
          <w:szCs w:val="20"/>
        </w:rPr>
        <w:t xml:space="preserve"> внесенных в извещение о проведении открытого аукциона в электронной форме изменений до даты окончания срока подачи заявок на участие в открытом аукционе такой срок составлял не менее чем пятнадцать дней или, если начальная (максимальная) цена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 не превышает три миллиона рублей, не менее чем семь дней.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2"/>
          <w:sz w:val="20"/>
          <w:szCs w:val="20"/>
        </w:rPr>
        <w:t>4.5.1.6.</w:t>
      </w:r>
      <w:r w:rsidR="005C5CBA" w:rsidRPr="006D7E32">
        <w:rPr>
          <w:spacing w:val="-2"/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Заказчик вправе отказаться от проведения открытого аукциона в электронной форме не </w:t>
      </w:r>
      <w:proofErr w:type="gramStart"/>
      <w:r w:rsidRPr="006D7E32">
        <w:rPr>
          <w:sz w:val="20"/>
          <w:szCs w:val="20"/>
        </w:rPr>
        <w:t>позднее</w:t>
      </w:r>
      <w:proofErr w:type="gramEnd"/>
      <w:r w:rsidRPr="006D7E32">
        <w:rPr>
          <w:sz w:val="20"/>
          <w:szCs w:val="20"/>
        </w:rPr>
        <w:t xml:space="preserve"> чем за десять дней до даты окончания срока подачи заявок на участие в открытом аукционе в электронной форме или, если начальная (максимальная) цена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 не превышает три миллиона рублей, за пять дней до даты окончания срока подачи заявок на участие в открытом аукционе.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Решение об отказе от проведения открытого аукциона в электронной форме оформляется правовым актом государственного учреждения.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Извещение об отказе от проведения открытого аукциона в электронной форме размещается заказчиком на официальном сайте Российской Федерации в порядке, установленном для размещения извещения о проведении открытого аукциона в электронной форме.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4.5.1.7. Должностные лица заказчика, ответственные за разработку документации об открытом аукционе в электронной форме: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 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 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 руководитель Службы заказчика (часть 3 - в случае разработки документации на подрядные работы).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4.5.2. Порядок проведения открытого аукциона в электронной форме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>Проведение открытого аукциона в электронной форме сопровождается заказчиком в точном соответствии с требованиями Федерального закона, а также регламентом работы комиссии, настоящим Регламентом.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Для участия в открытом аукционе в электронной форме участник размещения заказа, получивший аккредитацию на электронной площадке, подает заявку на участие в открытом аукционе в электронной форме в соответствии с требованиями Федерального закона и аукционной документации. Заявка на участие в открытом аукционе в электронной форме состоит из двух частей.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 xml:space="preserve">Комиссия проверяет первые части заявок на участие в открытом аукционе в электронной форме на соответствие требованиям, установленным документацией об открытом аукционе в электронной форме. Срок рассмотрения заявок на участие в открытом аукционе в электронной форме не может превышать </w:t>
      </w:r>
      <w:r w:rsidR="00CA3078">
        <w:rPr>
          <w:sz w:val="20"/>
          <w:szCs w:val="20"/>
        </w:rPr>
        <w:t>одного рабочего</w:t>
      </w:r>
      <w:r w:rsidRPr="006D7E32">
        <w:rPr>
          <w:sz w:val="20"/>
          <w:szCs w:val="20"/>
        </w:rPr>
        <w:t xml:space="preserve"> дн</w:t>
      </w:r>
      <w:r w:rsidR="00CA3078">
        <w:rPr>
          <w:sz w:val="20"/>
          <w:szCs w:val="20"/>
        </w:rPr>
        <w:t>я</w:t>
      </w:r>
      <w:r w:rsidRPr="006D7E32">
        <w:rPr>
          <w:sz w:val="20"/>
          <w:szCs w:val="20"/>
        </w:rPr>
        <w:t xml:space="preserve"> со дня окончания срока подачи заявок на участие в открытом аукционе.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proofErr w:type="gramStart"/>
      <w:r w:rsidRPr="006D7E32">
        <w:rPr>
          <w:sz w:val="20"/>
          <w:szCs w:val="20"/>
        </w:rPr>
        <w:t>На основании результатов рассмотрения первых частей заявок, содержащих сведения в соответствии с требованиями Федерального закона, комиссией принимается решение о допуске к участию в открытом аукционе в электронной форме участника размещения заказа или об отказе в допуске такого участника размещения заказа к участию в аукционе в порядке и по основаниям, которые предусмотрены Федеральным законом, а также оформляется протокол рассмотрения заявок на</w:t>
      </w:r>
      <w:proofErr w:type="gramEnd"/>
      <w:r w:rsidRPr="006D7E32">
        <w:rPr>
          <w:sz w:val="20"/>
          <w:szCs w:val="20"/>
        </w:rPr>
        <w:t xml:space="preserve"> участие в открытом аукционе в электронной форме, который подписывается всеми присутствующими на заседании членами комиссии и заказчиком, в день окончания рассмотрения заявок на участие в аукционе. Указанный протокол в день окончания рассмотрения заявок на участие в аукционе направляется заказчиком оператору электронной площадки.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2"/>
          <w:sz w:val="20"/>
          <w:szCs w:val="20"/>
        </w:rPr>
      </w:pPr>
      <w:r w:rsidRPr="006D7E32">
        <w:rPr>
          <w:sz w:val="20"/>
          <w:szCs w:val="20"/>
        </w:rPr>
        <w:t>В открытом аукционе в электронной форме могут участвовать только участники размещения заказа, признанные участниками открытого аукциона.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>Открытый аукцион в электронной форме проводится на электронной площадке в день, указанный в извещении о проведении открытого аукциона в электронной форме. Время начала проведения открытого аукциона устанавливается оператором электронной площадки.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В течение одного часа после размещения на электронной площадке указанного протокола, оператор электронной площадки направляет государственному заказчику протокол и вторые части заявок на участие в открытом аукционе в электронной форме, поданные участниками открытого аукциона в электронной форме в соответствии с требованиями Федерального закона и аукционной документации.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Комиссия рассматривает вторые части заявок на участие в открытом аукционе в электронной форме, а также документы, направленные заказчику оператором электронной площадки на соответствие их требованиям, установленным Федеральным законом и документацией об открытом аукционе в электронной форме.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>В случае принятия на основании рассмотрения вторых частей заявок на участие в открытом аукционе в электронной форме, решения о соответствии более одной заявки, но менее пяти заявок на участие в открытом аукционе указанным требованиям комиссией оформляется протокол подведения итогов открытого аукциона в электронной форме, который подписывается всеми присутствующими на заседании членами комиссии и заказчиком в день окончания рассмотрения заявок на</w:t>
      </w:r>
      <w:proofErr w:type="gramEnd"/>
      <w:r w:rsidRPr="006D7E32">
        <w:rPr>
          <w:sz w:val="20"/>
          <w:szCs w:val="20"/>
        </w:rPr>
        <w:t xml:space="preserve"> участие в открытом аукционе.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В течение дня, следующего за днем подписания протокола, протокол размещается заказчиком на электронной площадке.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3"/>
          <w:sz w:val="20"/>
          <w:szCs w:val="20"/>
        </w:rPr>
        <w:t>4.5.2.6.</w:t>
      </w:r>
      <w:r w:rsidRPr="006D7E32">
        <w:rPr>
          <w:sz w:val="20"/>
          <w:szCs w:val="20"/>
        </w:rPr>
        <w:tab/>
        <w:t>Техническое сопровождение, в том числе обеспечение подключения к сети Интернет, при размещении государственного заказа путем проведения открытого аукциона в электронной форме осуществляется заказчиком.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Протоколы, составленные в ходе проведения открытого аукциона в электронной форме, документация о проведении открытого аукциона в электронной форме, изменения, внесенные в документацию об аукционе, и разъяснения документации об аукционе, хранятся заказчиком не менее чем три года.</w:t>
      </w:r>
    </w:p>
    <w:p w:rsidR="0051488E" w:rsidRPr="006D7E32" w:rsidRDefault="0051488E" w:rsidP="005121F2">
      <w:pPr>
        <w:widowControl w:val="0"/>
        <w:numPr>
          <w:ilvl w:val="3"/>
          <w:numId w:val="1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>Должностные лица, ответственные за подготовку документов и организацию работы при проведении открытого аукциона в электронной форме: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6D7E32">
        <w:rPr>
          <w:b/>
          <w:sz w:val="20"/>
          <w:szCs w:val="20"/>
        </w:rPr>
        <w:t>4.6. Порядок организации работы с обеспечением заявок на участие в торгах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4.6.1. При проведении торгов в форме открытого конкурса и открытого аукциона заказчиком устанавливается требование обеспечения заявки на участие в конкурсе (аукционе) в порядке и размерах, предусмотренных Федеральным законом, на счета, реквизиты которых указаны в конкурсной (аукционной) документации.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При проведении открытого аукциона в электронной форме государственным заказчиком устанавливается требование обеспечения заявки на участие в открытом аукционе в электронной форме в порядке и размерах предусмотренных Федеральным законом.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Обеспечение заявки на участие в открытом аукционе в электронной форме проводится через оператора электронной площадки, путем блокирования операций по счету участника размещения заказа, открытому для проведения операций по обеспечению участия в открытых аукционах в электронной форме, в отношении денежных сре</w:t>
      </w:r>
      <w:proofErr w:type="gramStart"/>
      <w:r w:rsidRPr="006D7E32">
        <w:rPr>
          <w:sz w:val="20"/>
          <w:szCs w:val="20"/>
        </w:rPr>
        <w:t>дств в р</w:t>
      </w:r>
      <w:proofErr w:type="gramEnd"/>
      <w:r w:rsidRPr="006D7E32">
        <w:rPr>
          <w:sz w:val="20"/>
          <w:szCs w:val="20"/>
        </w:rPr>
        <w:t>азмере обеспечения заявки на участие в открытом аукционе.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4.6.2.</w:t>
      </w:r>
      <w:r w:rsidRPr="006D7E32">
        <w:rPr>
          <w:sz w:val="20"/>
          <w:szCs w:val="20"/>
        </w:rPr>
        <w:tab/>
      </w:r>
      <w:proofErr w:type="gramStart"/>
      <w:r w:rsidRPr="006D7E32">
        <w:rPr>
          <w:sz w:val="20"/>
          <w:szCs w:val="20"/>
        </w:rPr>
        <w:t>Для проверки факта поступления денежных средств в качестве обеспечения заявок на участие в открытом конкурсе (аукционе), заказчик не позднее, чем за один рабочий день до даты заседания комиссии, служебной запиской обращается в финансовую службу о предоставлении информации о поступлении денежных средств в качестве обеспечения заявок на расчетный счет, указанный в конкурсной (аукционной) документации.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Финансовая служба не позднее </w:t>
      </w:r>
      <w:r w:rsidRPr="006D7E32">
        <w:rPr>
          <w:spacing w:val="41"/>
          <w:sz w:val="20"/>
          <w:szCs w:val="20"/>
        </w:rPr>
        <w:t>10-00</w:t>
      </w:r>
      <w:r w:rsidRPr="006D7E32">
        <w:rPr>
          <w:sz w:val="20"/>
          <w:szCs w:val="20"/>
        </w:rPr>
        <w:t xml:space="preserve"> часов утра в день заседания комиссии по рассмотрению заявок участников торгов предоставляет заказчику информацию о фактическом поступлении денежных сре</w:t>
      </w:r>
      <w:proofErr w:type="gramStart"/>
      <w:r w:rsidRPr="006D7E32">
        <w:rPr>
          <w:sz w:val="20"/>
          <w:szCs w:val="20"/>
        </w:rPr>
        <w:t>дств в к</w:t>
      </w:r>
      <w:proofErr w:type="gramEnd"/>
      <w:r w:rsidRPr="006D7E32">
        <w:rPr>
          <w:sz w:val="20"/>
          <w:szCs w:val="20"/>
        </w:rPr>
        <w:t>ачестве обеспечения заявок на расчетный счет.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4.6.3.</w:t>
      </w:r>
      <w:r w:rsidRPr="006D7E32">
        <w:rPr>
          <w:sz w:val="20"/>
          <w:szCs w:val="20"/>
        </w:rPr>
        <w:tab/>
        <w:t xml:space="preserve">При возникновении оснований для возврата обеспечения заявок на участие в торгах, в соответствии с нормами Федерального закона, заказчик в течение одного рабочего дня направляет в финансовую службу служебную записку о необходимости возврата денежных средств. Финансовая служба в течение одного рабочего дня готовит поручение банку о возврате обеспечения заявки на участие в торгах. В течение следующего рабочего дня поручение передается в банк для исполнения. </w:t>
      </w:r>
      <w:proofErr w:type="gramStart"/>
      <w:r w:rsidRPr="006D7E32">
        <w:rPr>
          <w:sz w:val="20"/>
          <w:szCs w:val="20"/>
        </w:rPr>
        <w:t xml:space="preserve">Денежные средства, внесенные в качестве обеспечения заявки на участие в конкурсе (аукционе) должны быть возвращены заказчиком в срок не позднее пяти рабочих дней со дня подписания протокола оценки и сопоставления заявок на участие в конкурсе (протокола аукциона) участникам, которые участвовали в конкурсе (аукционе), но не стали победителями конкурса (аукциона), за исключением участника, который сделал предпоследнее предложение о цене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Денежные средства, внесенные в качестве обеспечения заявки на участие в конкурсе, возвращаются победителю и участнику, заявке на участие которого присвоен второй номер в течение пяти рабочих дней со дня заключения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4.6.4.</w:t>
      </w:r>
      <w:r w:rsidRPr="006D7E32">
        <w:rPr>
          <w:sz w:val="20"/>
          <w:szCs w:val="20"/>
        </w:rPr>
        <w:tab/>
        <w:t>Должностные лица, ответственные за работу с обеспечением заявок на участие в торгах: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 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5121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 руководитель финансовой службы.</w:t>
      </w:r>
    </w:p>
    <w:p w:rsidR="0051488E" w:rsidRPr="006D7E32" w:rsidRDefault="0051488E" w:rsidP="005121F2">
      <w:pPr>
        <w:shd w:val="clear" w:color="auto" w:fill="FFFFFF"/>
        <w:ind w:firstLine="284"/>
        <w:jc w:val="center"/>
        <w:rPr>
          <w:b/>
          <w:sz w:val="20"/>
          <w:szCs w:val="20"/>
        </w:rPr>
      </w:pPr>
    </w:p>
    <w:p w:rsidR="0051488E" w:rsidRPr="006D7E32" w:rsidRDefault="0051488E" w:rsidP="005121F2">
      <w:pPr>
        <w:shd w:val="clear" w:color="auto" w:fill="FFFFFF"/>
        <w:ind w:firstLine="284"/>
        <w:rPr>
          <w:b/>
          <w:sz w:val="20"/>
          <w:szCs w:val="20"/>
        </w:rPr>
      </w:pPr>
      <w:r w:rsidRPr="006D7E32">
        <w:rPr>
          <w:b/>
          <w:sz w:val="20"/>
          <w:szCs w:val="20"/>
        </w:rPr>
        <w:t xml:space="preserve">4.7. Порядок организации работы с обеспечением исполнения </w:t>
      </w:r>
      <w:r w:rsidR="00C741F9" w:rsidRPr="006D7E32">
        <w:rPr>
          <w:b/>
          <w:sz w:val="20"/>
          <w:szCs w:val="20"/>
        </w:rPr>
        <w:t>контракт</w:t>
      </w:r>
      <w:r w:rsidRPr="006D7E32">
        <w:rPr>
          <w:b/>
          <w:sz w:val="20"/>
          <w:szCs w:val="20"/>
        </w:rPr>
        <w:t>а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4.7.1.</w:t>
      </w:r>
      <w:r w:rsidRPr="006D7E32">
        <w:rPr>
          <w:sz w:val="20"/>
          <w:szCs w:val="20"/>
        </w:rPr>
        <w:tab/>
        <w:t xml:space="preserve">При проведении открытого конкурса и открытого аукциона, в том числе аукциона в электронной форме, заказчиком устанавливается требование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соответствии с нормами Федерального закона.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Обеспечение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предоставляется поставщиком, (исполнителем, подрядчиком) вместе с подписанным со своей стороны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ом.</w:t>
      </w:r>
    </w:p>
    <w:p w:rsidR="0051488E" w:rsidRPr="006D7E32" w:rsidRDefault="00C741F9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 подписывается руководителем заказчика только после предоставления участником размещения заказа, с которым заключается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, безотзывной банковской гарантии, выданной банком или кредитной организацией или передачи государственному заказчику в залог денежных средств, в том числе в форме вклада (депозита), в размере обеспечения исполнения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а, предусмотренном документацией. В соответствии с требованиями Федерального закона способ обеспечения исполнения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а выбирается участником размещения заказа, с которым заключается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>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4.7.2.</w:t>
      </w:r>
      <w:r w:rsidRPr="006D7E32">
        <w:rPr>
          <w:sz w:val="20"/>
          <w:szCs w:val="20"/>
        </w:rPr>
        <w:tab/>
        <w:t xml:space="preserve">Особенности работы с обеспечением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форме безотзывной банковской гарантии, выданной банком или кредитной организацией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3"/>
          <w:sz w:val="20"/>
          <w:szCs w:val="20"/>
        </w:rPr>
        <w:t>4.7.2.1.</w:t>
      </w:r>
      <w:r w:rsidRPr="006D7E32">
        <w:rPr>
          <w:sz w:val="20"/>
          <w:szCs w:val="20"/>
        </w:rPr>
        <w:tab/>
      </w:r>
      <w:proofErr w:type="gramStart"/>
      <w:r w:rsidRPr="006D7E32">
        <w:rPr>
          <w:sz w:val="20"/>
          <w:szCs w:val="20"/>
        </w:rPr>
        <w:t xml:space="preserve">Документы, предоставленные в качестве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виде безотзывной банковской гарантии должны соответствовать требованиям, установленным законодательством Российской Федерации, Гражданским кодексом Российской Федерации, Федеральным законом, конкурсной (аукционной) документацией.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3"/>
          <w:sz w:val="20"/>
          <w:szCs w:val="20"/>
        </w:rPr>
        <w:t>4.7.2.2.</w:t>
      </w:r>
      <w:r w:rsidRPr="006D7E32">
        <w:rPr>
          <w:sz w:val="20"/>
          <w:szCs w:val="20"/>
        </w:rPr>
        <w:tab/>
      </w:r>
      <w:proofErr w:type="gramStart"/>
      <w:r w:rsidRPr="006D7E32">
        <w:rPr>
          <w:sz w:val="20"/>
          <w:szCs w:val="20"/>
        </w:rPr>
        <w:t xml:space="preserve">Должностное лицо заказчика, назначенное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обязано провести экспертизу документов предоставленных в качестве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Срок проведения экспертизы - не более 2 рабочих дней.</w:t>
      </w:r>
    </w:p>
    <w:p w:rsidR="0051488E" w:rsidRPr="006D7E32" w:rsidRDefault="0051488E" w:rsidP="005121F2">
      <w:pPr>
        <w:widowControl w:val="0"/>
        <w:numPr>
          <w:ilvl w:val="3"/>
          <w:numId w:val="12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 xml:space="preserve">Безотзывная банковская гарантия, не соответствующая требованиям документации о проведении торгов, не принимаются в качестве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и возвращаются участнику размещения заказа, с которым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, на доработку.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 подписывается руководителем заказчика только после предоставления участником размещения заказа, с которым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, надлежащим образом оформленных, в соответствии с установленными требованиями, документов обеспечения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widowControl w:val="0"/>
        <w:numPr>
          <w:ilvl w:val="3"/>
          <w:numId w:val="12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 xml:space="preserve">В случае если поставщик (исполнитель, подрядчик) исполнил условия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ненадлежащим образом, заказчик Санкт-Петербурга обязан обратить взыскание на банковскую гарантию.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Для этого заказчик составляет обращение в банк</w:t>
      </w:r>
      <w:r w:rsidR="00C56E9B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-</w:t>
      </w:r>
      <w:r w:rsidR="00C56E9B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гарант, кредитную организацию в соответствии с условиями банковской гарантии.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4.7.2.5. Особенности работы с обеспечением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форме залога денежных средств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4.7.2.5.1.</w:t>
      </w:r>
      <w:r w:rsidRPr="006D7E32">
        <w:rPr>
          <w:sz w:val="20"/>
          <w:szCs w:val="20"/>
        </w:rPr>
        <w:tab/>
        <w:t xml:space="preserve">Документом, предоставляемым участником размещения заказа, с которым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, при выборе в качестве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передачу заказчику в залог денежных сре</w:t>
      </w:r>
      <w:proofErr w:type="gramStart"/>
      <w:r w:rsidRPr="006D7E32">
        <w:rPr>
          <w:sz w:val="20"/>
          <w:szCs w:val="20"/>
        </w:rPr>
        <w:t>дств в р</w:t>
      </w:r>
      <w:proofErr w:type="gramEnd"/>
      <w:r w:rsidRPr="006D7E32">
        <w:rPr>
          <w:sz w:val="20"/>
          <w:szCs w:val="20"/>
        </w:rPr>
        <w:t xml:space="preserve">азмере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предусмотренном документацией, является платежное поручение с отметкой банка.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4.7.2.5.2. </w:t>
      </w:r>
      <w:proofErr w:type="gramStart"/>
      <w:r w:rsidRPr="006D7E32">
        <w:rPr>
          <w:sz w:val="20"/>
          <w:szCs w:val="20"/>
        </w:rPr>
        <w:t xml:space="preserve">Должностное лицо заказчика,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для проверки факта поступления денежных средств в качестве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на расчетный счет, указанный в документации, в течение одного рабочего дня обращается в финансовую службу с запросом о предоставлении такой информации.</w:t>
      </w:r>
      <w:proofErr w:type="gramEnd"/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Финансовая служба в день обращения предоставляет информацию по фактическому зачислению денежных сре</w:t>
      </w:r>
      <w:proofErr w:type="gramStart"/>
      <w:r w:rsidRPr="006D7E32">
        <w:rPr>
          <w:sz w:val="20"/>
          <w:szCs w:val="20"/>
        </w:rPr>
        <w:t>дств в к</w:t>
      </w:r>
      <w:proofErr w:type="gramEnd"/>
      <w:r w:rsidRPr="006D7E32">
        <w:rPr>
          <w:sz w:val="20"/>
          <w:szCs w:val="20"/>
        </w:rPr>
        <w:t xml:space="preserve">ачестве обеспечения исполнения </w:t>
      </w:r>
      <w:r w:rsidR="00C56E9B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на счет заказчика Санкт-Петербурга.</w:t>
      </w:r>
    </w:p>
    <w:p w:rsidR="0051488E" w:rsidRPr="006D7E32" w:rsidRDefault="0051488E" w:rsidP="005121F2">
      <w:pPr>
        <w:widowControl w:val="0"/>
        <w:numPr>
          <w:ilvl w:val="3"/>
          <w:numId w:val="12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Обеспечение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возвращается в случае, если поставщик (исполнитель, подрядчик) исполнил условия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надлежащим образом - в полном объеме, с надлежащим качеством, в сроки, установленные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ом, и не допустил никаких отступлений от условий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Денежные средства возвращаются на банковский счет, указанный подрядчиком (поставщиком, исполнителем) в этом письменном требовании.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Для возврата обеспечения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должностное лицо заказчика, ответственное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направляет в финансовую службу обращение о необходимости возврата денежных средств.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3"/>
          <w:sz w:val="20"/>
          <w:szCs w:val="20"/>
        </w:rPr>
        <w:t xml:space="preserve">4.7.2.8. </w:t>
      </w:r>
      <w:r w:rsidRPr="006D7E32">
        <w:rPr>
          <w:sz w:val="20"/>
          <w:szCs w:val="20"/>
        </w:rPr>
        <w:t xml:space="preserve">В случае если поставщик (исполнитель, подрядчик) исполнил условия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ненадлежащим образом, обеспечение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подлежит удержанию в доход бюджета Санкт-Петербурга в части подтвержденной неустойкой за ненадлежащее исполнение обязательств и убытками, понесенными заказчиком.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4.7.2.9. Должностные лица, ответственные за работу с обеспечением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 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5121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 руководитель финансовой службы.</w:t>
      </w:r>
    </w:p>
    <w:p w:rsidR="0051488E" w:rsidRPr="006D7E32" w:rsidRDefault="0051488E" w:rsidP="005121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51488E" w:rsidRPr="006D7E32" w:rsidRDefault="0051488E" w:rsidP="005121F2">
      <w:pPr>
        <w:shd w:val="clear" w:color="auto" w:fill="FFFFFF"/>
        <w:ind w:firstLine="284"/>
        <w:rPr>
          <w:b/>
          <w:sz w:val="20"/>
          <w:szCs w:val="20"/>
        </w:rPr>
      </w:pPr>
      <w:r w:rsidRPr="006D7E32">
        <w:rPr>
          <w:b/>
          <w:sz w:val="20"/>
          <w:szCs w:val="20"/>
        </w:rPr>
        <w:t>4.8. Порядок организации работы при размещении заказа путем запроса котировок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 xml:space="preserve">Размещение заказа осуществляется путем запроса котировок цен товаров, работ, услуг, для которых есть функционирующий рынок, если цена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не превышает пятьсот тысяч рублей.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>Проведение запроса котировок осуществляется заказчиком в точном соответствии с требованиями Федерального закона, а также регламентом работы комиссии, настоящим Регламентом.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 xml:space="preserve">При размещении заказа путем проведения запроса котировок заказчик разрабатывает техническое задание и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соответствии с требованиями Федерального закона.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Техническое задание разрабатывается заказчиком самостоятельно либо при участии Службы заказчика.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 xml:space="preserve">К техническому заданию в обязательном порядке приобщаются документы обоснования начальной (максимальной)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соответствии с п.</w:t>
      </w:r>
      <w:r w:rsidR="005C5CBA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4.3 настоящего Регламента.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Проект государственного </w:t>
      </w:r>
      <w:r w:rsidR="005C5CBA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разрабатывается заказчиком на основании типовых форм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ов, согласованных юридической службой администрации Петродворцового района с учетом  норм Гражданского кодекса Российской Федерации и требований Федерального закона. 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 xml:space="preserve">Заказчик Санкт-Петербурга формирует в АИСГЗ извещение о проведении запроса котировок с приложением технического задания, проекта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а, расчета стоимости начальной (максимальной) цены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 и размещает на официальном сайте Российской Федерации извещение о проведении запроса котировок (далее </w:t>
      </w:r>
      <w:proofErr w:type="gramStart"/>
      <w:r w:rsidRPr="006D7E32">
        <w:rPr>
          <w:sz w:val="20"/>
          <w:szCs w:val="20"/>
        </w:rPr>
        <w:t>-и</w:t>
      </w:r>
      <w:proofErr w:type="gramEnd"/>
      <w:r w:rsidRPr="006D7E32">
        <w:rPr>
          <w:sz w:val="20"/>
          <w:szCs w:val="20"/>
        </w:rPr>
        <w:t xml:space="preserve">звещение) в соответствии с требованиями Федерального закона не менее чем за семь рабочих дней до дня истечения срока представления котировочных заявок, а при </w:t>
      </w:r>
      <w:proofErr w:type="gramStart"/>
      <w:r w:rsidRPr="006D7E32">
        <w:rPr>
          <w:sz w:val="20"/>
          <w:szCs w:val="20"/>
        </w:rPr>
        <w:t>размещении</w:t>
      </w:r>
      <w:proofErr w:type="gramEnd"/>
      <w:r w:rsidRPr="006D7E32">
        <w:rPr>
          <w:sz w:val="20"/>
          <w:szCs w:val="20"/>
        </w:rPr>
        <w:t xml:space="preserve"> заказа на поставку товаров, выполнение работ, оказание услуг на сумму, не превышающую двухсот пятидесяти тысяч рублей - не менее чем за четыре рабочих дня до дня истечения указанного срока.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>Заказчик одновременно с размещением извещения о проведении запроса котировок вправе направить запрос котировок лицам, осуществляющим поставки товаров, выполнение работ, оказание услуг, предусмотренных извещением о проведении запроса котировок, исходя из необходимости получения котировочных заявок не менее чем от трех таких лиц. Запрос котировок может направляться с использованием любых сре</w:t>
      </w:r>
      <w:proofErr w:type="gramStart"/>
      <w:r w:rsidRPr="006D7E32">
        <w:rPr>
          <w:sz w:val="20"/>
          <w:szCs w:val="20"/>
        </w:rPr>
        <w:t>дств св</w:t>
      </w:r>
      <w:proofErr w:type="gramEnd"/>
      <w:r w:rsidRPr="006D7E32">
        <w:rPr>
          <w:sz w:val="20"/>
          <w:szCs w:val="20"/>
        </w:rPr>
        <w:t>язи, в том числе в электронной форме.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Котировочные заявки поступают в адрес заказчика в письменной форме либо в форме электронного документа, подписанные ЭЦП в срок, указанный в извещении о проведении запроса котировок.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Факт подачи заявки на участие в запросе котировок фиксируется в журнале заявок. По требованию участника размещения заказа, подавшего котировочную заявку, специалист, принявший заявку, выдает расписку в получении конверта с указанием даты и времени его получения.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Котировочные заявки, поданные после дня окончания срока подачи котировочных заявок, указанного в извещении о проведении запроса котировок, не рассматриваются и в день их поступления возвращаются участникам размещения заказа, подавшим такие заявки.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z w:val="20"/>
          <w:szCs w:val="20"/>
        </w:rPr>
        <w:t>В случае</w:t>
      </w:r>
      <w:proofErr w:type="gramStart"/>
      <w:r w:rsidRPr="006D7E32">
        <w:rPr>
          <w:sz w:val="20"/>
          <w:szCs w:val="20"/>
        </w:rPr>
        <w:t>,</w:t>
      </w:r>
      <w:proofErr w:type="gramEnd"/>
      <w:r w:rsidRPr="006D7E32">
        <w:rPr>
          <w:sz w:val="20"/>
          <w:szCs w:val="20"/>
        </w:rPr>
        <w:t xml:space="preserve"> если после дня окончания срока подачи котировочных заявок подана только одна котировочная заявка,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на официальных сайтах извещение о продлении срока подачи таких заявок. При этом заказчик направляет запрос котировок не менее чем трем участникам, которые могут осуществить поставки необходимых товаров, выполнение работ, оказание услуг.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z w:val="20"/>
          <w:szCs w:val="20"/>
        </w:rPr>
        <w:t>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 в соответствии с требованиями Федерального закона и регламентом работы комиссии.</w:t>
      </w:r>
    </w:p>
    <w:p w:rsidR="0051488E" w:rsidRPr="006D7E32" w:rsidRDefault="0051488E" w:rsidP="005121F2">
      <w:pPr>
        <w:widowControl w:val="0"/>
        <w:numPr>
          <w:ilvl w:val="2"/>
          <w:numId w:val="13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z w:val="20"/>
          <w:szCs w:val="20"/>
        </w:rPr>
        <w:t>Результаты рассмотрения и оценки котировочных заявок оформляются протоколом, который подписывается всеми присутствующими на заседании членами комиссии и заказчиком в день его подписания размещается на официальных сайтах Санкт-Петербурга и Российской Федерации.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Протокол рассмотрения и оценки котировочных заявок составляется в двух экземплярах, один из которых остается у заказчика.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4.8.10.</w:t>
      </w:r>
      <w:r w:rsidRPr="006D7E32">
        <w:rPr>
          <w:sz w:val="20"/>
          <w:szCs w:val="20"/>
        </w:rPr>
        <w:tab/>
      </w:r>
      <w:proofErr w:type="gramStart"/>
      <w:r w:rsidRPr="006D7E32">
        <w:rPr>
          <w:sz w:val="20"/>
          <w:szCs w:val="20"/>
        </w:rPr>
        <w:t xml:space="preserve">Должностное лицо заказчика, назначенное ответственным за составление и работу с проектом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а,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а, который составляется путем включения в него условий исполнения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а, предусмотренных извещением о проведении запроса котировок, и цены, предложенной победителем запроса котировок в котировочной</w:t>
      </w:r>
      <w:proofErr w:type="gramEnd"/>
      <w:r w:rsidRPr="006D7E32">
        <w:rPr>
          <w:sz w:val="20"/>
          <w:szCs w:val="20"/>
        </w:rPr>
        <w:t xml:space="preserve"> заявке.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4.8.11. В случае поступления от участника запроса котировок после размещения протокола рассмотрения и оценки котировочных заявок, запроса о разъяснении результатов рассмотрения и оценки котировочных заявок,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разъяснения.</w:t>
      </w:r>
    </w:p>
    <w:p w:rsidR="0051488E" w:rsidRPr="006D7E32" w:rsidRDefault="0051488E" w:rsidP="005121F2">
      <w:pPr>
        <w:widowControl w:val="0"/>
        <w:numPr>
          <w:ilvl w:val="2"/>
          <w:numId w:val="14"/>
        </w:numPr>
        <w:shd w:val="clear" w:color="auto" w:fill="FFFFFF"/>
        <w:tabs>
          <w:tab w:val="clear" w:pos="141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6"/>
          <w:sz w:val="20"/>
          <w:szCs w:val="20"/>
        </w:rPr>
      </w:pPr>
      <w:r w:rsidRPr="006D7E32">
        <w:rPr>
          <w:sz w:val="20"/>
          <w:szCs w:val="20"/>
        </w:rPr>
        <w:t>Заказчик не вправе осуществлять путем запроса котировок размещение заказа на поставку одноименных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51488E" w:rsidRPr="006D7E32" w:rsidRDefault="0051488E" w:rsidP="005121F2">
      <w:pPr>
        <w:widowControl w:val="0"/>
        <w:numPr>
          <w:ilvl w:val="2"/>
          <w:numId w:val="14"/>
        </w:numPr>
        <w:shd w:val="clear" w:color="auto" w:fill="FFFFFF"/>
        <w:tabs>
          <w:tab w:val="clear" w:pos="141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z w:val="20"/>
          <w:szCs w:val="20"/>
        </w:rPr>
        <w:t>Должностные лица, ответственные за проведение запроса котировок: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 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</w:p>
    <w:p w:rsidR="0051488E" w:rsidRPr="006D7E32" w:rsidRDefault="0051488E" w:rsidP="005121F2">
      <w:pPr>
        <w:shd w:val="clear" w:color="auto" w:fill="FFFFFF"/>
        <w:ind w:firstLine="284"/>
        <w:rPr>
          <w:b/>
          <w:spacing w:val="-8"/>
          <w:sz w:val="20"/>
          <w:szCs w:val="20"/>
        </w:rPr>
      </w:pPr>
      <w:r w:rsidRPr="006D7E32">
        <w:rPr>
          <w:b/>
          <w:sz w:val="20"/>
          <w:szCs w:val="20"/>
        </w:rPr>
        <w:t>4.9. Порядок организации работы при размещении заказа у единственного поставщика (исполнителя, подрядчика)</w:t>
      </w:r>
      <w:r w:rsidRPr="006D7E32">
        <w:rPr>
          <w:b/>
          <w:spacing w:val="-8"/>
          <w:sz w:val="20"/>
          <w:szCs w:val="20"/>
        </w:rPr>
        <w:t xml:space="preserve"> 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4.9.1.</w:t>
      </w:r>
      <w:r w:rsidRPr="006D7E32">
        <w:rPr>
          <w:sz w:val="20"/>
          <w:szCs w:val="20"/>
        </w:rPr>
        <w:tab/>
        <w:t>Размещение заказа у единственного поставщика (исполнителя, подрядчика) возможно только в случаях, предусмотренных Федеральн</w:t>
      </w:r>
      <w:r w:rsidR="005C5CBA" w:rsidRPr="006D7E32">
        <w:rPr>
          <w:sz w:val="20"/>
          <w:szCs w:val="20"/>
        </w:rPr>
        <w:t>ым</w:t>
      </w:r>
      <w:r w:rsidRPr="006D7E32">
        <w:rPr>
          <w:sz w:val="20"/>
          <w:szCs w:val="20"/>
        </w:rPr>
        <w:t xml:space="preserve"> закон</w:t>
      </w:r>
      <w:r w:rsidR="005C5CBA" w:rsidRPr="006D7E32">
        <w:rPr>
          <w:sz w:val="20"/>
          <w:szCs w:val="20"/>
        </w:rPr>
        <w:t>ом</w:t>
      </w:r>
      <w:r w:rsidRPr="006D7E32">
        <w:rPr>
          <w:sz w:val="20"/>
          <w:szCs w:val="20"/>
        </w:rPr>
        <w:t>.</w:t>
      </w:r>
    </w:p>
    <w:p w:rsidR="0051488E" w:rsidRPr="006D7E32" w:rsidRDefault="0051488E" w:rsidP="005121F2">
      <w:pPr>
        <w:pStyle w:val="FORMATTEXT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4.9.2. Заказчик обязан согласовывать с Комитетом по экономической политике и стратегическому планированию Санкт-Петербурга возможность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с единственным поставщиком (исполнителем, подрядчиком) при размещении заказа для государственных нужд Санкт-Петербурга в случаях, установленных Федеральным законом.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4.9.</w:t>
      </w:r>
      <w:r w:rsidR="00C741F9" w:rsidRPr="006D7E32">
        <w:rPr>
          <w:spacing w:val="-7"/>
          <w:sz w:val="20"/>
          <w:szCs w:val="20"/>
        </w:rPr>
        <w:t>3</w:t>
      </w:r>
      <w:r w:rsidRPr="006D7E32">
        <w:rPr>
          <w:spacing w:val="-7"/>
          <w:sz w:val="20"/>
          <w:szCs w:val="20"/>
        </w:rPr>
        <w:t>.</w:t>
      </w:r>
      <w:r w:rsidRPr="006D7E32">
        <w:rPr>
          <w:sz w:val="20"/>
          <w:szCs w:val="20"/>
        </w:rPr>
        <w:tab/>
        <w:t>Должностные лица заказчика, ответственные за размещение заказа у единственного поставщика (исполнителя, подрядчика) и своевременность уведомления Комитетом по экономическому развитию и стратегическому планированию Санкт-Петербурга: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>- 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C741F9">
      <w:pPr>
        <w:shd w:val="clear" w:color="auto" w:fill="FFFFFF"/>
        <w:ind w:firstLine="284"/>
        <w:jc w:val="both"/>
        <w:rPr>
          <w:b/>
          <w:sz w:val="20"/>
          <w:szCs w:val="20"/>
        </w:rPr>
      </w:pPr>
      <w:r w:rsidRPr="006D7E32">
        <w:rPr>
          <w:b/>
          <w:sz w:val="20"/>
          <w:szCs w:val="20"/>
        </w:rPr>
        <w:t xml:space="preserve">4.10. Порядок организации работы при заключении </w:t>
      </w:r>
      <w:r w:rsidR="00C741F9" w:rsidRPr="006D7E32">
        <w:rPr>
          <w:b/>
          <w:sz w:val="20"/>
          <w:szCs w:val="20"/>
        </w:rPr>
        <w:t>контракта</w:t>
      </w:r>
      <w:r w:rsidRPr="006D7E32">
        <w:rPr>
          <w:b/>
          <w:sz w:val="20"/>
          <w:szCs w:val="20"/>
        </w:rPr>
        <w:t xml:space="preserve"> на поставку товаров, выполнение работ, оказание услуг для нужд государственного учреждения</w:t>
      </w:r>
    </w:p>
    <w:p w:rsidR="0051488E" w:rsidRPr="006D7E32" w:rsidRDefault="00C741F9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Контракт</w:t>
      </w:r>
      <w:r w:rsidR="00892DC6">
        <w:rPr>
          <w:sz w:val="20"/>
          <w:szCs w:val="20"/>
        </w:rPr>
        <w:t xml:space="preserve"> </w:t>
      </w:r>
      <w:r w:rsidR="0051488E" w:rsidRPr="006D7E32">
        <w:rPr>
          <w:sz w:val="20"/>
          <w:szCs w:val="20"/>
        </w:rPr>
        <w:t>заключается заказчиком в целях обеспечения нужд государственного учреждения Санкт-Петербурга в порядке, предусмотренном Гражданским кодексом Российской Федерации и иными федеральными законами с учетом положений Федерального закона.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4.10.1. Заключение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по результатам проведения торгов в форме открытого конкурса и открытого аукциона</w:t>
      </w:r>
    </w:p>
    <w:p w:rsidR="0051488E" w:rsidRPr="006D7E32" w:rsidRDefault="00C741F9" w:rsidP="005121F2">
      <w:pPr>
        <w:widowControl w:val="0"/>
        <w:numPr>
          <w:ilvl w:val="3"/>
          <w:numId w:val="15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Контракт </w:t>
      </w:r>
      <w:r w:rsidR="0051488E" w:rsidRPr="006D7E32">
        <w:rPr>
          <w:sz w:val="20"/>
          <w:szCs w:val="20"/>
        </w:rPr>
        <w:t xml:space="preserve">по результатам проведения открытого конкурса и открытого аукциона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или протокола аукциона, на условиях, указанных в поданной участником торгов, с которым заключается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>, заявке и в документации.</w:t>
      </w:r>
      <w:proofErr w:type="gramEnd"/>
    </w:p>
    <w:p w:rsidR="0051488E" w:rsidRPr="006D7E32" w:rsidRDefault="00C741F9" w:rsidP="005121F2">
      <w:pPr>
        <w:widowControl w:val="0"/>
        <w:numPr>
          <w:ilvl w:val="3"/>
          <w:numId w:val="15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z w:val="20"/>
          <w:szCs w:val="20"/>
        </w:rPr>
        <w:t xml:space="preserve">Контракт </w:t>
      </w:r>
      <w:r w:rsidR="0051488E" w:rsidRPr="006D7E32">
        <w:rPr>
          <w:sz w:val="20"/>
          <w:szCs w:val="20"/>
        </w:rPr>
        <w:t xml:space="preserve">заключается на условиях, указанных в поданной участником торгов, с которым заключается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, заявке и в документации. Цена такого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а не может превышать начальную (максимальную) цену </w:t>
      </w: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>а, указанную в извещении о проведении торгов.</w:t>
      </w:r>
    </w:p>
    <w:p w:rsidR="0051488E" w:rsidRPr="006D7E32" w:rsidRDefault="0051488E" w:rsidP="005121F2">
      <w:pPr>
        <w:widowControl w:val="0"/>
        <w:numPr>
          <w:ilvl w:val="3"/>
          <w:numId w:val="15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6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Должностное лицо заказчика, назначенное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передает</w:t>
      </w:r>
      <w:proofErr w:type="gramEnd"/>
      <w:r w:rsidRPr="006D7E32">
        <w:rPr>
          <w:sz w:val="20"/>
          <w:szCs w:val="20"/>
        </w:rPr>
        <w:t xml:space="preserve">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участнику торгов, с которым в соответствии с законодательством Российской Федерации должен быть заключен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, в порядке и сроки, установленные Федеральным законом и документацией о проведении торгов, вместе с оригиналом соответствующего протокола:</w:t>
      </w:r>
    </w:p>
    <w:p w:rsidR="0051488E" w:rsidRPr="006D7E32" w:rsidRDefault="0051488E" w:rsidP="005121F2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протокола оценки и сопоставления заявок на участие в конкурсе (в случае если по итогам торгов подписан протокол оценки и сопоставления заявок на участие в конкурсе);</w:t>
      </w:r>
    </w:p>
    <w:p w:rsidR="0051488E" w:rsidRPr="006D7E32" w:rsidRDefault="0051488E" w:rsidP="005121F2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протокола рассмотрения заявок на участие в конкурсе (в случае если конкурс признан несостоявшимся 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 должен быть заключен с единственным участником, допущенным к участию в конкурсе);</w:t>
      </w:r>
    </w:p>
    <w:p w:rsidR="0051488E" w:rsidRPr="006D7E32" w:rsidRDefault="0051488E" w:rsidP="005121F2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протокола аукциона (в случае если по итогам торгов подписан протокол аукциона);</w:t>
      </w:r>
    </w:p>
    <w:p w:rsidR="0051488E" w:rsidRPr="006D7E32" w:rsidRDefault="0051488E" w:rsidP="005121F2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протокола рассмотрения заявок на участие в аукционе (в случае если аукцион признан несостоявшимся и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должен быть заключен с единственным участником, допущенным к участию в аукционе).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4.10.1.</w:t>
      </w:r>
      <w:r w:rsidR="00C741F9" w:rsidRPr="006D7E32">
        <w:rPr>
          <w:spacing w:val="-5"/>
          <w:sz w:val="20"/>
          <w:szCs w:val="20"/>
        </w:rPr>
        <w:t>4</w:t>
      </w:r>
      <w:r w:rsidRPr="006D7E32">
        <w:rPr>
          <w:spacing w:val="-5"/>
          <w:sz w:val="20"/>
          <w:szCs w:val="20"/>
        </w:rPr>
        <w:t>.</w:t>
      </w:r>
      <w:r w:rsidRPr="006D7E32">
        <w:rPr>
          <w:sz w:val="20"/>
          <w:szCs w:val="20"/>
        </w:rPr>
        <w:tab/>
        <w:t xml:space="preserve">В срок не позднее трех рабочих дней со дня подписания руководителем заказчика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должностное лицо заказчика направляет посредством АИС ГЗ сведения 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е, в соответствии с требованиями Федерального закона, в реестр контрактов, делает отметку о регистрации и присвоении регистрационного номера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 (далее - РНК) на титульном листе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4.10.1.</w:t>
      </w:r>
      <w:r w:rsidR="00C741F9" w:rsidRPr="006D7E32">
        <w:rPr>
          <w:spacing w:val="-4"/>
          <w:sz w:val="20"/>
          <w:szCs w:val="20"/>
        </w:rPr>
        <w:t>5</w:t>
      </w:r>
      <w:r w:rsidRPr="006D7E32">
        <w:rPr>
          <w:spacing w:val="-4"/>
          <w:sz w:val="20"/>
          <w:szCs w:val="20"/>
        </w:rPr>
        <w:t xml:space="preserve">. Заказчик направляет посредством АИС ГЗ сведения обо всех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ах, а также дополнительных соглашениях к ним, заключаемых </w:t>
      </w:r>
      <w:r w:rsidRPr="006D7E32">
        <w:rPr>
          <w:spacing w:val="-4"/>
          <w:sz w:val="20"/>
          <w:szCs w:val="20"/>
        </w:rPr>
        <w:t>по итогам размещения заказа Санкт-Петербурга, в Реестр контрактов</w:t>
      </w:r>
      <w:r w:rsidRPr="006D7E32">
        <w:rPr>
          <w:sz w:val="20"/>
          <w:szCs w:val="20"/>
        </w:rPr>
        <w:t xml:space="preserve"> на поставки товаров, выполнение работ, оказание услуг </w:t>
      </w:r>
      <w:r w:rsidRPr="006D7E32">
        <w:rPr>
          <w:spacing w:val="-4"/>
          <w:sz w:val="20"/>
          <w:szCs w:val="20"/>
        </w:rPr>
        <w:t xml:space="preserve">и в единые реестры государственного заказа Санкт-Петербурга в порядке, установленном </w:t>
      </w:r>
      <w:r w:rsidRPr="006D7E32">
        <w:rPr>
          <w:sz w:val="20"/>
          <w:szCs w:val="20"/>
        </w:rPr>
        <w:t>уполномоченным органом.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4.10.2. Заключение государственного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по результатам проведения открытого аукциона в электронной форме</w:t>
      </w:r>
      <w:r w:rsidR="00C741F9" w:rsidRPr="006D7E32">
        <w:rPr>
          <w:sz w:val="20"/>
          <w:szCs w:val="20"/>
        </w:rPr>
        <w:t>.</w:t>
      </w:r>
    </w:p>
    <w:p w:rsidR="0051488E" w:rsidRPr="006D7E32" w:rsidRDefault="0051488E" w:rsidP="005121F2">
      <w:pPr>
        <w:widowControl w:val="0"/>
        <w:numPr>
          <w:ilvl w:val="3"/>
          <w:numId w:val="18"/>
        </w:numPr>
        <w:shd w:val="clear" w:color="auto" w:fill="FFFFFF"/>
        <w:tabs>
          <w:tab w:val="clear" w:pos="141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По результатам открытого аукциона в электронной форме с победителем открытого аукциона в электронной форме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 заключается в электронной форме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форме.</w:t>
      </w:r>
    </w:p>
    <w:p w:rsidR="0051488E" w:rsidRPr="006D7E32" w:rsidRDefault="0051488E" w:rsidP="005121F2">
      <w:pPr>
        <w:widowControl w:val="0"/>
        <w:numPr>
          <w:ilvl w:val="3"/>
          <w:numId w:val="19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6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Заказчик в течение пяти дней со дня размещения на электронной площадке протокола подведения итогов открытого аукциона в электронной форме направляет оператору электронной площадки без подписи заказчика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который составляется путем включения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предложенной участником открытого аукциона, с которым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, сведений о товаре (товарный знак и (или) конкретные показатели товара), указанных в заявке на участие в открытом аукционе</w:t>
      </w:r>
      <w:proofErr w:type="gramEnd"/>
      <w:r w:rsidRPr="006D7E32">
        <w:rPr>
          <w:sz w:val="20"/>
          <w:szCs w:val="20"/>
        </w:rPr>
        <w:t xml:space="preserve"> в электронной форме такого участника, в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прилагаемого к документации об открытом аукционе в электронной форме.</w:t>
      </w:r>
    </w:p>
    <w:p w:rsidR="0051488E" w:rsidRPr="006D7E32" w:rsidRDefault="0051488E" w:rsidP="005121F2">
      <w:pPr>
        <w:widowControl w:val="0"/>
        <w:numPr>
          <w:ilvl w:val="3"/>
          <w:numId w:val="19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6"/>
          <w:sz w:val="20"/>
          <w:szCs w:val="20"/>
        </w:rPr>
      </w:pPr>
      <w:r w:rsidRPr="006D7E32">
        <w:rPr>
          <w:sz w:val="20"/>
          <w:szCs w:val="20"/>
        </w:rPr>
        <w:t xml:space="preserve">Оператор электронной площадки направляет проект </w:t>
      </w:r>
      <w:proofErr w:type="gramStart"/>
      <w:r w:rsidR="00C741F9" w:rsidRPr="006D7E32">
        <w:rPr>
          <w:sz w:val="20"/>
          <w:szCs w:val="20"/>
        </w:rPr>
        <w:t>контракт</w:t>
      </w:r>
      <w:proofErr w:type="gramEnd"/>
      <w:r w:rsidR="00C741F9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а без электронной цифровой подписи лица, имеющего право действовать от имени заказчика, участнику открытого аукциона в электронной форме, с которым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.</w:t>
      </w:r>
    </w:p>
    <w:p w:rsidR="0051488E" w:rsidRPr="006D7E32" w:rsidRDefault="0051488E" w:rsidP="005121F2">
      <w:pPr>
        <w:widowControl w:val="0"/>
        <w:numPr>
          <w:ilvl w:val="3"/>
          <w:numId w:val="20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5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В течение пяти дней со дня получения проекта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участник открытого аукциона в электронной форме направляет оператору электронной площадки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подписанный электронной цифровой подписью лица, имеющего право действовать от имени участника открытого аукциона, а также подписанный электронной цифровой подписью указанного лица документ об обеспечении исполнения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а, или протокол разногласий.</w:t>
      </w:r>
      <w:proofErr w:type="gramEnd"/>
    </w:p>
    <w:p w:rsidR="0051488E" w:rsidRPr="006D7E32" w:rsidRDefault="0051488E" w:rsidP="005121F2">
      <w:pPr>
        <w:widowControl w:val="0"/>
        <w:numPr>
          <w:ilvl w:val="3"/>
          <w:numId w:val="20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В течение одного часа с момента получения проекта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подписанного электронной цифровой подписью лица, имеющего право действовать от имени участника открытого аукциона в электронной форме, а также документа об обеспечении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подписанного электронной цифровой подписью указанного лица, но не ранее чем через десять дней со дня размещения на электронной площадке протокола подведения итогов открытого аукциона в электронной форме, оператор</w:t>
      </w:r>
      <w:proofErr w:type="gramEnd"/>
      <w:r w:rsidRPr="006D7E32">
        <w:rPr>
          <w:sz w:val="20"/>
          <w:szCs w:val="20"/>
        </w:rPr>
        <w:t xml:space="preserve"> электронной площадки направляет заказчику подписанный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и документ об обеспечении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4.10.2.6.</w:t>
      </w:r>
      <w:r w:rsidRPr="006D7E32">
        <w:rPr>
          <w:sz w:val="20"/>
          <w:szCs w:val="20"/>
        </w:rPr>
        <w:tab/>
        <w:t xml:space="preserve">Должностное лицо заказчика, назначенное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проверяет предоставленные документы на соответствие требованиям Федерального закона, документации об открытом аукционе в электронной форме.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В течение трех дней со дня получения от оператора электронной площадки проекта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и документа об обеспечении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подписанных электронной цифровой подписью лица, имеющего право действовать от имени участника открытого аукциона в электронной форме, заказчик направляет оператору </w:t>
      </w:r>
      <w:r w:rsidRPr="006D7E32">
        <w:rPr>
          <w:sz w:val="20"/>
          <w:szCs w:val="20"/>
        </w:rPr>
        <w:lastRenderedPageBreak/>
        <w:t xml:space="preserve">электронной площадки </w:t>
      </w:r>
      <w:r w:rsidR="00C741F9" w:rsidRPr="006D7E32">
        <w:rPr>
          <w:sz w:val="20"/>
          <w:szCs w:val="20"/>
        </w:rPr>
        <w:t>контракт</w:t>
      </w:r>
      <w:proofErr w:type="gramStart"/>
      <w:r w:rsidR="00C741F9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,</w:t>
      </w:r>
      <w:proofErr w:type="gramEnd"/>
      <w:r w:rsidRPr="006D7E32">
        <w:rPr>
          <w:sz w:val="20"/>
          <w:szCs w:val="20"/>
        </w:rPr>
        <w:t xml:space="preserve"> подписанный электронной цифровой подписью лица, имеющего право действовать от имени заказчика.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4.10.2.7.</w:t>
      </w:r>
      <w:r w:rsidRPr="006D7E32">
        <w:rPr>
          <w:sz w:val="20"/>
          <w:szCs w:val="20"/>
        </w:rPr>
        <w:tab/>
        <w:t xml:space="preserve">Оператор электронной площадки направляет подписанный </w:t>
      </w:r>
      <w:r w:rsidR="00B92A2C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 участнику открытого аукциона, с которым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4.10.2.8.</w:t>
      </w:r>
      <w:r w:rsidRPr="006D7E32">
        <w:rPr>
          <w:sz w:val="20"/>
          <w:szCs w:val="20"/>
        </w:rPr>
        <w:tab/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считается заключенным с момента направления оператором электронной площадки участнику открытого аукциона в электронной форме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соответствии с Федеральным законом.</w:t>
      </w:r>
    </w:p>
    <w:p w:rsidR="0051488E" w:rsidRPr="006D7E32" w:rsidRDefault="00C741F9" w:rsidP="005121F2">
      <w:pPr>
        <w:widowControl w:val="0"/>
        <w:numPr>
          <w:ilvl w:val="3"/>
          <w:numId w:val="2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5"/>
          <w:sz w:val="20"/>
          <w:szCs w:val="20"/>
        </w:rPr>
      </w:pPr>
      <w:r w:rsidRPr="006D7E32">
        <w:rPr>
          <w:sz w:val="20"/>
          <w:szCs w:val="20"/>
        </w:rPr>
        <w:t>Контракт</w:t>
      </w:r>
      <w:r w:rsidR="0051488E" w:rsidRPr="006D7E32">
        <w:rPr>
          <w:sz w:val="20"/>
          <w:szCs w:val="20"/>
        </w:rPr>
        <w:t xml:space="preserve">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форме.</w:t>
      </w:r>
    </w:p>
    <w:p w:rsidR="0051488E" w:rsidRPr="006D7E32" w:rsidRDefault="0051488E" w:rsidP="005121F2">
      <w:pPr>
        <w:widowControl w:val="0"/>
        <w:numPr>
          <w:ilvl w:val="3"/>
          <w:numId w:val="21"/>
        </w:numPr>
        <w:shd w:val="clear" w:color="auto" w:fill="FFFFFF"/>
        <w:tabs>
          <w:tab w:val="clear" w:pos="0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3"/>
          <w:sz w:val="20"/>
          <w:szCs w:val="20"/>
        </w:rPr>
      </w:pPr>
      <w:r w:rsidRPr="006D7E32">
        <w:rPr>
          <w:sz w:val="20"/>
          <w:szCs w:val="20"/>
        </w:rPr>
        <w:t xml:space="preserve">В срок не позднее трех рабочих дней со дня подписания в электронном виде руководителем заказчика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должностное лицо заказчика, назначенное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направляет сведения о заключенном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е в соответствии с требованиями Федерального закона в реестр контрактов с присвоением реестрового номера.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4.10.3. Заключение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по результатам проведения запроса котировок</w:t>
      </w:r>
    </w:p>
    <w:p w:rsidR="0051488E" w:rsidRPr="006D7E32" w:rsidRDefault="00C741F9" w:rsidP="005121F2">
      <w:pPr>
        <w:widowControl w:val="0"/>
        <w:numPr>
          <w:ilvl w:val="3"/>
          <w:numId w:val="22"/>
        </w:numPr>
        <w:shd w:val="clear" w:color="auto" w:fill="FFFFFF"/>
        <w:tabs>
          <w:tab w:val="clear" w:pos="1702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4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Контракт </w:t>
      </w:r>
      <w:r w:rsidR="0051488E" w:rsidRPr="006D7E32">
        <w:rPr>
          <w:sz w:val="20"/>
          <w:szCs w:val="20"/>
        </w:rPr>
        <w:t>по результатам проведения запроса котировок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котировок.</w:t>
      </w:r>
      <w:proofErr w:type="gramEnd"/>
    </w:p>
    <w:p w:rsidR="0051488E" w:rsidRPr="006D7E32" w:rsidRDefault="0051488E" w:rsidP="005121F2">
      <w:pPr>
        <w:widowControl w:val="0"/>
        <w:numPr>
          <w:ilvl w:val="3"/>
          <w:numId w:val="22"/>
        </w:numPr>
        <w:shd w:val="clear" w:color="auto" w:fill="FFFFFF"/>
        <w:tabs>
          <w:tab w:val="clear" w:pos="1702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4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Должностное лицо заказчика, назначенное,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составляет и передает по акту участнику запроса котировок, с которым в соответствии с Федеральным законом, заключается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,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вместе с оригиналом протокола рассмотрения и оценки котировочных заявок.</w:t>
      </w:r>
      <w:proofErr w:type="gramEnd"/>
      <w:r w:rsidRPr="006D7E32">
        <w:rPr>
          <w:sz w:val="20"/>
          <w:szCs w:val="20"/>
        </w:rPr>
        <w:t xml:space="preserve"> Акт передачи составляется в двух экземплярах по одному для каждой из сторон.</w:t>
      </w:r>
    </w:p>
    <w:p w:rsidR="0051488E" w:rsidRPr="006D7E32" w:rsidRDefault="0051488E" w:rsidP="005121F2">
      <w:pPr>
        <w:widowControl w:val="0"/>
        <w:numPr>
          <w:ilvl w:val="3"/>
          <w:numId w:val="22"/>
        </w:numPr>
        <w:shd w:val="clear" w:color="auto" w:fill="FFFFFF"/>
        <w:tabs>
          <w:tab w:val="clear" w:pos="1702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При получении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подписанного со стороны победителя запроса котировок, должностное лицо заказчика, назначенное,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принимает подписанный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 по акту.</w:t>
      </w:r>
      <w:proofErr w:type="gramEnd"/>
    </w:p>
    <w:p w:rsidR="0051488E" w:rsidRPr="006D7E32" w:rsidRDefault="0051488E" w:rsidP="005121F2">
      <w:pPr>
        <w:widowControl w:val="0"/>
        <w:numPr>
          <w:ilvl w:val="3"/>
          <w:numId w:val="22"/>
        </w:numPr>
        <w:shd w:val="clear" w:color="auto" w:fill="FFFFFF"/>
        <w:tabs>
          <w:tab w:val="clear" w:pos="1702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Должностное лицо заказчика, назначенное, ответственным за составление и работу с проектом </w:t>
      </w:r>
      <w:r w:rsidR="00892DC6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направляет государственный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 руководителю заказчика для подписания.</w:t>
      </w:r>
      <w:proofErr w:type="gramEnd"/>
    </w:p>
    <w:p w:rsidR="0051488E" w:rsidRPr="006D7E32" w:rsidRDefault="0051488E" w:rsidP="005121F2">
      <w:pPr>
        <w:widowControl w:val="0"/>
        <w:numPr>
          <w:ilvl w:val="3"/>
          <w:numId w:val="22"/>
        </w:numPr>
        <w:shd w:val="clear" w:color="auto" w:fill="FFFFFF"/>
        <w:tabs>
          <w:tab w:val="clear" w:pos="1702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В срок не позднее трех рабочих дней со дня подписания руководителем заказчика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должностное лицо, ответственное за составление и работу с проектом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а, направляет сведения 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е, в соответствии с требованиями Федерального закона, в</w:t>
      </w:r>
      <w:r w:rsidR="00B92A2C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реестр контрактов, делает отметку о регистрации и присвоении регистрационного номера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 (далее - РНК) на титульном листе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  <w:proofErr w:type="gramEnd"/>
    </w:p>
    <w:p w:rsidR="0051488E" w:rsidRPr="006D7E32" w:rsidRDefault="0051488E" w:rsidP="005121F2">
      <w:pPr>
        <w:widowControl w:val="0"/>
        <w:numPr>
          <w:ilvl w:val="3"/>
          <w:numId w:val="22"/>
        </w:numPr>
        <w:shd w:val="clear" w:color="auto" w:fill="FFFFFF"/>
        <w:tabs>
          <w:tab w:val="clear" w:pos="1702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Должностное лицо заказчика, назначенное ответственным за составление и работу с проектом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в срок не позднее одного рабочего дня после дня регистрации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передает лицу, с которым заключен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, извещение о подписании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и по акту либо по почте заказным письмом с уведомлением о вручении направляет один экземпляр подписанного </w:t>
      </w:r>
      <w:proofErr w:type="gramStart"/>
      <w:r w:rsidR="00C741F9" w:rsidRPr="006D7E32">
        <w:rPr>
          <w:sz w:val="20"/>
          <w:szCs w:val="20"/>
        </w:rPr>
        <w:t>контракт</w:t>
      </w:r>
      <w:proofErr w:type="gramEnd"/>
      <w:r w:rsidR="00C741F9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а поставщику (исполнителю, подрядчику).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4.10.4. Заключение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на поставку товаров, выполнение работ, оказание услуг у единственного поставщика (исполнителя, подрядчика)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4.10.4.1.</w:t>
      </w:r>
      <w:r w:rsidRPr="006D7E32">
        <w:rPr>
          <w:sz w:val="20"/>
          <w:szCs w:val="20"/>
        </w:rPr>
        <w:tab/>
        <w:t xml:space="preserve">Определение стоимости 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Заказчик производит расчет стоимости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в соответствии с действующим законодательством Российской Федерации и законодательством Санкт-Петербурга, регулирующим порядок формирования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при размещении государственного заказа Санкт-Петербурга.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Для определения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заказчик проводит финансово-экономический мониторинг.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Финансово-экономический мониторинг не проводится на товары, работы, услуги, в отношении которых установлены государственные и иные регулируемые тарифы и цены, а также в иных случаях, установленных действующим законодательством.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Для установления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государственного заказчика, в том числе по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у, и иные источники информации.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Техническое задание должно в обязательном порядке содержать подробный, основанный на результатах финансово-экономического мониторинга расчет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К расчету приобщаются документы, подтверждающие проведение финансово-экономического мониторинга.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4.10.4.2.</w:t>
      </w:r>
      <w:r w:rsidRPr="006D7E32">
        <w:rPr>
          <w:sz w:val="20"/>
          <w:szCs w:val="20"/>
        </w:rPr>
        <w:tab/>
        <w:t xml:space="preserve">На основании расчета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заказчиком разрабатывается проект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со всеми необходимыми приложениями, включая техническое задание.</w:t>
      </w:r>
    </w:p>
    <w:p w:rsidR="0051488E" w:rsidRPr="006D7E32" w:rsidRDefault="0051488E" w:rsidP="005121F2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4.10.4.3 Заказчик обращается к поставщику (исполнителю, подрядчику) с предложением заключить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и согласовать цену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 (за исключением случаев государственного регулирования цен и тарифов). Цена </w:t>
      </w:r>
      <w:r w:rsidR="00C741F9" w:rsidRPr="006D7E32">
        <w:rPr>
          <w:sz w:val="20"/>
          <w:szCs w:val="20"/>
        </w:rPr>
        <w:t>контракт</w:t>
      </w:r>
      <w:r w:rsidR="00815C84" w:rsidRPr="006D7E32">
        <w:rPr>
          <w:sz w:val="20"/>
          <w:szCs w:val="20"/>
        </w:rPr>
        <w:t>а</w:t>
      </w:r>
      <w:r w:rsidR="00C741F9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не должна превышать проведенного мониторинга.</w:t>
      </w:r>
    </w:p>
    <w:p w:rsidR="0051488E" w:rsidRPr="006D7E32" w:rsidRDefault="0051488E" w:rsidP="005121F2">
      <w:pPr>
        <w:widowControl w:val="0"/>
        <w:numPr>
          <w:ilvl w:val="3"/>
          <w:numId w:val="23"/>
        </w:numPr>
        <w:shd w:val="clear" w:color="auto" w:fill="FFFFFF"/>
        <w:tabs>
          <w:tab w:val="clear" w:pos="142"/>
        </w:tabs>
        <w:suppressAutoHyphens w:val="0"/>
        <w:autoSpaceDE w:val="0"/>
        <w:autoSpaceDN w:val="0"/>
        <w:adjustRightInd w:val="0"/>
        <w:ind w:left="0" w:firstLine="284"/>
        <w:jc w:val="both"/>
        <w:rPr>
          <w:spacing w:val="-4"/>
          <w:sz w:val="20"/>
          <w:szCs w:val="20"/>
        </w:rPr>
      </w:pPr>
      <w:r w:rsidRPr="006D7E32">
        <w:rPr>
          <w:sz w:val="20"/>
          <w:szCs w:val="20"/>
        </w:rPr>
        <w:t xml:space="preserve">Заказчик готовит документы для издания правового акта (приказа) об утверждении способа размещения заказа у единственного поставщика с обоснованием способа размещения заказа, цены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и возможного поставщика (исполнителя, подрядчика).</w:t>
      </w:r>
    </w:p>
    <w:p w:rsidR="0051488E" w:rsidRPr="006D7E32" w:rsidRDefault="0051488E" w:rsidP="005121F2">
      <w:pPr>
        <w:widowControl w:val="0"/>
        <w:numPr>
          <w:ilvl w:val="3"/>
          <w:numId w:val="23"/>
        </w:numPr>
        <w:shd w:val="clear" w:color="auto" w:fill="FFFFFF"/>
        <w:tabs>
          <w:tab w:val="clear" w:pos="142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В срок не позднее трех рабочих дней со дня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должностное лицо заказчика направляет сведения 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е, в соответствии с требованиями Федерального закона, в соответствующие реестры, делает отметку о регистрации и присвоении регистрационного номера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 (далее - РНК) на титульном листе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а.</w:t>
      </w:r>
    </w:p>
    <w:p w:rsidR="0051488E" w:rsidRPr="006D7E32" w:rsidRDefault="0051488E" w:rsidP="005121F2">
      <w:pPr>
        <w:widowControl w:val="0"/>
        <w:numPr>
          <w:ilvl w:val="3"/>
          <w:numId w:val="23"/>
        </w:numPr>
        <w:shd w:val="clear" w:color="auto" w:fill="FFFFFF"/>
        <w:tabs>
          <w:tab w:val="clear" w:pos="142"/>
        </w:tabs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Должностные лица, ответственные за заключение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а:</w:t>
      </w:r>
    </w:p>
    <w:p w:rsidR="0051488E" w:rsidRPr="006D7E32" w:rsidRDefault="0051488E" w:rsidP="005121F2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>- руководитель заказчика;</w:t>
      </w:r>
    </w:p>
    <w:p w:rsidR="0051488E" w:rsidRPr="006D7E32" w:rsidRDefault="0051488E" w:rsidP="005121F2">
      <w:p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>- 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>Порядок взаимодействия заказчиков Санкт-Петербурга и уполномоченного органа при размещении государственного заказа Санкт-Петербурга в соответствии с компетенцией уполномоченного органа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5.1.</w:t>
      </w:r>
      <w:r w:rsidR="00805EA1" w:rsidRPr="006D7E32">
        <w:rPr>
          <w:spacing w:val="-5"/>
          <w:sz w:val="20"/>
          <w:szCs w:val="20"/>
        </w:rPr>
        <w:t xml:space="preserve"> </w:t>
      </w:r>
      <w:r w:rsidRPr="006D7E32">
        <w:rPr>
          <w:spacing w:val="-5"/>
          <w:sz w:val="20"/>
          <w:szCs w:val="20"/>
        </w:rPr>
        <w:t>Уполномоченный орган о</w:t>
      </w:r>
      <w:r w:rsidRPr="006D7E32">
        <w:rPr>
          <w:sz w:val="20"/>
          <w:szCs w:val="20"/>
        </w:rPr>
        <w:t>существляет предусмотренные действующим законодательством функции по размещению государственного заказа Санкт-Петербурга для заказчиков Санкт-Петербурга: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</w:t>
      </w:r>
      <w:r w:rsidR="00892DC6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п</w:t>
      </w:r>
      <w:r w:rsidRPr="006D7E32">
        <w:rPr>
          <w:spacing w:val="-1"/>
          <w:sz w:val="20"/>
          <w:szCs w:val="20"/>
        </w:rPr>
        <w:t xml:space="preserve">утем проведения торгов в форме открытого конкурса и открытого аукциона </w:t>
      </w:r>
      <w:r w:rsidRPr="006D7E32">
        <w:rPr>
          <w:sz w:val="20"/>
          <w:szCs w:val="20"/>
        </w:rPr>
        <w:t xml:space="preserve">в электронной форме с начальной (максимальной) ценой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 (лота) на сумму от 50 млн. руб. включительно;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pacing w:val="-6"/>
          <w:sz w:val="20"/>
          <w:szCs w:val="20"/>
        </w:rPr>
      </w:pPr>
      <w:r w:rsidRPr="006D7E32">
        <w:rPr>
          <w:spacing w:val="-4"/>
          <w:sz w:val="20"/>
          <w:szCs w:val="20"/>
        </w:rPr>
        <w:t>-</w:t>
      </w:r>
      <w:r w:rsidR="007F7102">
        <w:rPr>
          <w:spacing w:val="-4"/>
          <w:sz w:val="20"/>
          <w:szCs w:val="20"/>
        </w:rPr>
        <w:t xml:space="preserve"> </w:t>
      </w:r>
      <w:r w:rsidRPr="006D7E32">
        <w:rPr>
          <w:spacing w:val="-4"/>
          <w:sz w:val="20"/>
          <w:szCs w:val="20"/>
        </w:rPr>
        <w:t xml:space="preserve">путем проведения торгов в форме закрытого конкурса и закрытого аукциона </w:t>
      </w:r>
      <w:r w:rsidRPr="006D7E32">
        <w:rPr>
          <w:spacing w:val="-5"/>
          <w:sz w:val="20"/>
          <w:szCs w:val="20"/>
        </w:rPr>
        <w:t xml:space="preserve">независимо </w:t>
      </w:r>
      <w:r w:rsidRPr="006D7E32">
        <w:rPr>
          <w:spacing w:val="-9"/>
          <w:sz w:val="20"/>
          <w:szCs w:val="20"/>
        </w:rPr>
        <w:t xml:space="preserve">от </w:t>
      </w:r>
      <w:r w:rsidRPr="006D7E32">
        <w:rPr>
          <w:spacing w:val="-7"/>
          <w:sz w:val="20"/>
          <w:szCs w:val="20"/>
        </w:rPr>
        <w:t xml:space="preserve">начальной </w:t>
      </w:r>
      <w:r w:rsidRPr="006D7E32">
        <w:rPr>
          <w:spacing w:val="-6"/>
          <w:sz w:val="20"/>
          <w:szCs w:val="20"/>
        </w:rPr>
        <w:t>(максимальной)</w:t>
      </w:r>
      <w:r w:rsidRPr="006D7E32">
        <w:rPr>
          <w:sz w:val="20"/>
          <w:szCs w:val="20"/>
        </w:rPr>
        <w:t xml:space="preserve"> </w:t>
      </w:r>
      <w:r w:rsidRPr="006D7E32">
        <w:rPr>
          <w:spacing w:val="-6"/>
          <w:sz w:val="20"/>
          <w:szCs w:val="20"/>
        </w:rPr>
        <w:t xml:space="preserve">цены </w:t>
      </w:r>
      <w:r w:rsidR="00C741F9" w:rsidRPr="006D7E32">
        <w:rPr>
          <w:spacing w:val="-5"/>
          <w:sz w:val="20"/>
          <w:szCs w:val="20"/>
        </w:rPr>
        <w:t>контракт</w:t>
      </w:r>
      <w:r w:rsidRPr="006D7E32">
        <w:rPr>
          <w:spacing w:val="-5"/>
          <w:sz w:val="20"/>
          <w:szCs w:val="20"/>
        </w:rPr>
        <w:t>а</w:t>
      </w:r>
      <w:r w:rsidRPr="006D7E32">
        <w:rPr>
          <w:sz w:val="20"/>
          <w:szCs w:val="20"/>
        </w:rPr>
        <w:t xml:space="preserve"> </w:t>
      </w:r>
      <w:r w:rsidRPr="006D7E32">
        <w:rPr>
          <w:spacing w:val="-8"/>
          <w:sz w:val="20"/>
          <w:szCs w:val="20"/>
        </w:rPr>
        <w:t xml:space="preserve">(лота) </w:t>
      </w:r>
      <w:r w:rsidRPr="006D7E32">
        <w:rPr>
          <w:spacing w:val="-4"/>
          <w:sz w:val="20"/>
          <w:szCs w:val="20"/>
        </w:rPr>
        <w:t>в случаях, предусмотренных законодательством Российской Федерации;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-</w:t>
      </w:r>
      <w:r w:rsidR="007F7102">
        <w:rPr>
          <w:spacing w:val="-5"/>
          <w:sz w:val="20"/>
          <w:szCs w:val="20"/>
        </w:rPr>
        <w:t xml:space="preserve"> </w:t>
      </w:r>
      <w:r w:rsidRPr="006D7E32">
        <w:rPr>
          <w:spacing w:val="-5"/>
          <w:sz w:val="20"/>
          <w:szCs w:val="20"/>
        </w:rPr>
        <w:t>п</w:t>
      </w:r>
      <w:r w:rsidRPr="006D7E32">
        <w:rPr>
          <w:sz w:val="20"/>
          <w:szCs w:val="20"/>
        </w:rPr>
        <w:t xml:space="preserve">утем проведения совместных торгов по инициативе заказчиков </w:t>
      </w:r>
      <w:r w:rsidRPr="006D7E32">
        <w:rPr>
          <w:spacing w:val="-4"/>
          <w:sz w:val="20"/>
          <w:szCs w:val="20"/>
        </w:rPr>
        <w:t xml:space="preserve">Санкт-Петербурга в случаях и порядке, которые определены законодательством Российской </w:t>
      </w:r>
      <w:r w:rsidRPr="006D7E32">
        <w:rPr>
          <w:spacing w:val="-5"/>
          <w:sz w:val="20"/>
          <w:szCs w:val="20"/>
        </w:rPr>
        <w:t xml:space="preserve">Федерации о размещении заказов, независимо от начальной (максимальной) цены </w:t>
      </w:r>
      <w:r w:rsidR="00C741F9" w:rsidRPr="006D7E32">
        <w:rPr>
          <w:spacing w:val="-5"/>
          <w:sz w:val="20"/>
          <w:szCs w:val="20"/>
        </w:rPr>
        <w:t>контракт</w:t>
      </w:r>
      <w:r w:rsidRPr="006D7E32">
        <w:rPr>
          <w:spacing w:val="-5"/>
          <w:sz w:val="20"/>
          <w:szCs w:val="20"/>
        </w:rPr>
        <w:t>а.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 xml:space="preserve">5.2. Уполномоченный орган в целях обеспечения размещения государственного заказа </w:t>
      </w:r>
      <w:r w:rsidRPr="006D7E32">
        <w:rPr>
          <w:spacing w:val="-1"/>
          <w:sz w:val="20"/>
          <w:szCs w:val="20"/>
        </w:rPr>
        <w:t xml:space="preserve">Санкт-Петербурга для заказчиков Санкт-Петербурга в соответствии с пунктом 2.1.1 </w:t>
      </w:r>
      <w:r w:rsidRPr="006D7E32">
        <w:rPr>
          <w:sz w:val="20"/>
          <w:szCs w:val="20"/>
        </w:rPr>
        <w:t>Положения: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5.2.1.</w:t>
      </w:r>
      <w:r w:rsidRPr="006D7E32">
        <w:rPr>
          <w:sz w:val="20"/>
          <w:szCs w:val="20"/>
        </w:rPr>
        <w:tab/>
        <w:t xml:space="preserve">Формирует план-график размещения заказов уполномоченного органа </w:t>
      </w:r>
      <w:r w:rsidRPr="006D7E32">
        <w:rPr>
          <w:spacing w:val="-5"/>
          <w:sz w:val="20"/>
          <w:szCs w:val="20"/>
        </w:rPr>
        <w:t xml:space="preserve">в соответствии с планами </w:t>
      </w:r>
      <w:proofErr w:type="gramStart"/>
      <w:r w:rsidRPr="006D7E32">
        <w:rPr>
          <w:spacing w:val="-5"/>
          <w:sz w:val="20"/>
          <w:szCs w:val="20"/>
        </w:rPr>
        <w:t xml:space="preserve">размещения государственного заказа Санкт-Петербурга заказчиков </w:t>
      </w:r>
      <w:r w:rsidRPr="006D7E32">
        <w:rPr>
          <w:spacing w:val="-3"/>
          <w:sz w:val="20"/>
          <w:szCs w:val="20"/>
        </w:rPr>
        <w:t>Санкт-Петербурга</w:t>
      </w:r>
      <w:proofErr w:type="gramEnd"/>
      <w:r w:rsidRPr="006D7E32">
        <w:rPr>
          <w:spacing w:val="-3"/>
          <w:sz w:val="20"/>
          <w:szCs w:val="20"/>
        </w:rPr>
        <w:t xml:space="preserve"> и размещает его на официальном сайте Российской Федерации в порядке </w:t>
      </w:r>
      <w:r w:rsidRPr="006D7E32">
        <w:rPr>
          <w:sz w:val="20"/>
          <w:szCs w:val="20"/>
        </w:rPr>
        <w:t>и по форме, которые установлены Федеральным законом.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5.2.2.</w:t>
      </w:r>
      <w:r w:rsidRPr="006D7E32">
        <w:rPr>
          <w:sz w:val="20"/>
          <w:szCs w:val="20"/>
        </w:rPr>
        <w:tab/>
        <w:t>Принимает и рассматривает не более десяти рабочих дней после поступления в уполномоченный орган: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разработанную и утвержденную заказчиками Санкт-Петербурга документацию </w:t>
      </w:r>
      <w:r w:rsidRPr="006D7E32">
        <w:rPr>
          <w:spacing w:val="-5"/>
          <w:sz w:val="20"/>
          <w:szCs w:val="20"/>
        </w:rPr>
        <w:t xml:space="preserve">о размещении заказов на предмет соответствия требованиям законодательства о размещении </w:t>
      </w:r>
      <w:r w:rsidRPr="006D7E32">
        <w:rPr>
          <w:sz w:val="20"/>
          <w:szCs w:val="20"/>
        </w:rPr>
        <w:t xml:space="preserve">заказов, в том числе недопущения включения в документацию о размещении государственного заказа Санкт-Петербурга требований, ограничивающих конкуренцию </w:t>
      </w:r>
      <w:r w:rsidRPr="006D7E32">
        <w:rPr>
          <w:spacing w:val="-4"/>
          <w:sz w:val="20"/>
          <w:szCs w:val="20"/>
        </w:rPr>
        <w:t>при проведении процедур размещения государственного заказа Санкт-Петербурга;</w:t>
      </w:r>
    </w:p>
    <w:p w:rsidR="0051488E" w:rsidRPr="006D7E32" w:rsidRDefault="0051488E" w:rsidP="00815C84">
      <w:pPr>
        <w:shd w:val="clear" w:color="auto" w:fill="FFFFFF"/>
        <w:ind w:firstLine="284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документы, указанные в пункте 5.3.2 настоящего Регламента.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 xml:space="preserve">По результатам рассмотрения документации о размещении государственного заказа </w:t>
      </w:r>
      <w:r w:rsidRPr="006D7E32">
        <w:rPr>
          <w:spacing w:val="-4"/>
          <w:sz w:val="20"/>
          <w:szCs w:val="20"/>
        </w:rPr>
        <w:t xml:space="preserve">Санкт-Петербурга, представленной заказчиками Санкт-Петербурга, на основании решения </w:t>
      </w:r>
      <w:r w:rsidRPr="006D7E32">
        <w:rPr>
          <w:sz w:val="20"/>
          <w:szCs w:val="20"/>
        </w:rPr>
        <w:t xml:space="preserve">комиссии уполномоченного органа размещает государственный заказ Санкт-Петербурга на официальном сайте Российской Федерации либо возвращает заказчикам </w:t>
      </w:r>
      <w:r w:rsidRPr="006D7E32">
        <w:rPr>
          <w:spacing w:val="-1"/>
          <w:sz w:val="20"/>
          <w:szCs w:val="20"/>
        </w:rPr>
        <w:t xml:space="preserve">Санкт-Петербурга разработанную и утвержденную заказчиками Санкт-Петербурга </w:t>
      </w:r>
      <w:r w:rsidRPr="006D7E32">
        <w:rPr>
          <w:sz w:val="20"/>
          <w:szCs w:val="20"/>
        </w:rPr>
        <w:t>документацию о размещении государственного заказа Санкт-Петербурга и иные представленные ими документы.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5.2.3.</w:t>
      </w:r>
      <w:r w:rsidRPr="006D7E32">
        <w:rPr>
          <w:sz w:val="20"/>
          <w:szCs w:val="20"/>
        </w:rPr>
        <w:tab/>
      </w:r>
      <w:r w:rsidRPr="006D7E32">
        <w:rPr>
          <w:spacing w:val="-6"/>
          <w:sz w:val="20"/>
          <w:szCs w:val="20"/>
        </w:rPr>
        <w:t xml:space="preserve">Посредством АИС ГЗ размещает извещение о проведении процедуры размещения </w:t>
      </w:r>
      <w:r w:rsidRPr="006D7E32">
        <w:rPr>
          <w:spacing w:val="-4"/>
          <w:sz w:val="20"/>
          <w:szCs w:val="20"/>
        </w:rPr>
        <w:t xml:space="preserve">государственного заказа Санкт-Петербурга на официальном сайте Российской Федерации. </w:t>
      </w:r>
      <w:r w:rsidRPr="006D7E32">
        <w:rPr>
          <w:spacing w:val="-3"/>
          <w:sz w:val="20"/>
          <w:szCs w:val="20"/>
        </w:rPr>
        <w:t xml:space="preserve">Направляет приглашения для принятия участия в закрытом конкурсе, закрытом аукционе </w:t>
      </w:r>
      <w:r w:rsidRPr="006D7E32">
        <w:rPr>
          <w:sz w:val="20"/>
          <w:szCs w:val="20"/>
        </w:rPr>
        <w:t>лицам, обладающим таким правом в соответствии с законодательством Российской Федерации, с учетом предложений об участниках, направленных заказчиками Санкт-Петербурга в уполномоченный орган.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5.2.4.</w:t>
      </w:r>
      <w:r w:rsidRPr="006D7E32">
        <w:rPr>
          <w:sz w:val="20"/>
          <w:szCs w:val="20"/>
        </w:rPr>
        <w:tab/>
        <w:t xml:space="preserve">Размещает документацию о размещении государственного заказа </w:t>
      </w:r>
      <w:r w:rsidRPr="006D7E32">
        <w:rPr>
          <w:spacing w:val="-5"/>
          <w:sz w:val="20"/>
          <w:szCs w:val="20"/>
        </w:rPr>
        <w:t xml:space="preserve">Санкт-Петербурга на официальном сайте Российской Федерации, предоставляет конкурсную </w:t>
      </w:r>
      <w:r w:rsidRPr="006D7E32">
        <w:rPr>
          <w:sz w:val="20"/>
          <w:szCs w:val="20"/>
        </w:rPr>
        <w:t>документацию заинтересованным лицам.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5.2.5.</w:t>
      </w:r>
      <w:r w:rsidRPr="006D7E32">
        <w:rPr>
          <w:sz w:val="20"/>
          <w:szCs w:val="20"/>
        </w:rPr>
        <w:tab/>
      </w:r>
      <w:r w:rsidRPr="006D7E32">
        <w:rPr>
          <w:spacing w:val="-4"/>
          <w:sz w:val="20"/>
          <w:szCs w:val="20"/>
        </w:rPr>
        <w:t xml:space="preserve">Направляет участникам размещения государственного заказа </w:t>
      </w:r>
      <w:proofErr w:type="gramStart"/>
      <w:r w:rsidRPr="006D7E32">
        <w:rPr>
          <w:spacing w:val="-4"/>
          <w:sz w:val="20"/>
          <w:szCs w:val="20"/>
        </w:rPr>
        <w:t>Санкт-Петербурга</w:t>
      </w:r>
      <w:proofErr w:type="gramEnd"/>
      <w:r w:rsidRPr="006D7E32">
        <w:rPr>
          <w:spacing w:val="-4"/>
          <w:sz w:val="20"/>
          <w:szCs w:val="20"/>
        </w:rPr>
        <w:t xml:space="preserve"> </w:t>
      </w:r>
      <w:r w:rsidRPr="006D7E32">
        <w:rPr>
          <w:spacing w:val="-3"/>
          <w:sz w:val="20"/>
          <w:szCs w:val="20"/>
        </w:rPr>
        <w:t xml:space="preserve">подготовленные совместно с заказчиками Санкт-Петербурга разъяснения положений </w:t>
      </w:r>
      <w:r w:rsidRPr="006D7E32">
        <w:rPr>
          <w:spacing w:val="-1"/>
          <w:sz w:val="20"/>
          <w:szCs w:val="20"/>
        </w:rPr>
        <w:t xml:space="preserve">документации о размещении государственного заказа Санкт-Петербурга и размещает </w:t>
      </w:r>
      <w:r w:rsidRPr="006D7E32">
        <w:rPr>
          <w:spacing w:val="-4"/>
          <w:sz w:val="20"/>
          <w:szCs w:val="20"/>
        </w:rPr>
        <w:t>указанные разъяснения на официальном сайте Российской Федерации.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5.2.6.</w:t>
      </w:r>
      <w:r w:rsidRPr="006D7E32">
        <w:rPr>
          <w:sz w:val="20"/>
          <w:szCs w:val="20"/>
        </w:rPr>
        <w:tab/>
      </w:r>
      <w:proofErr w:type="gramStart"/>
      <w:r w:rsidRPr="006D7E32">
        <w:rPr>
          <w:spacing w:val="-5"/>
          <w:sz w:val="20"/>
          <w:szCs w:val="20"/>
        </w:rPr>
        <w:t xml:space="preserve">Размещает посредством АИС ГЗ информацию на официальном сайте Российской </w:t>
      </w:r>
      <w:r w:rsidRPr="006D7E32">
        <w:rPr>
          <w:spacing w:val="-4"/>
          <w:sz w:val="20"/>
          <w:szCs w:val="20"/>
        </w:rPr>
        <w:t xml:space="preserve">Федерации об отказе от проведения процедуры размещения государственного заказа Санкт-Петербурга, направляет посредством АИС ГЗ на официальный сайт Российской </w:t>
      </w:r>
      <w:r w:rsidRPr="006D7E32">
        <w:rPr>
          <w:spacing w:val="-3"/>
          <w:sz w:val="20"/>
          <w:szCs w:val="20"/>
        </w:rPr>
        <w:t xml:space="preserve">Федерации информацию о внесении изменений в извещение о проведении процедуры </w:t>
      </w:r>
      <w:r w:rsidRPr="006D7E32">
        <w:rPr>
          <w:spacing w:val="-5"/>
          <w:sz w:val="20"/>
          <w:szCs w:val="20"/>
        </w:rPr>
        <w:t xml:space="preserve">размещения государственного заказа Санкт-Петербурга, документацию о размещения государственного заказа Санкт-Петербурга в порядке и сроки, которые предусмотрены </w:t>
      </w:r>
      <w:r w:rsidRPr="006D7E32">
        <w:rPr>
          <w:spacing w:val="-3"/>
          <w:sz w:val="20"/>
          <w:szCs w:val="20"/>
        </w:rPr>
        <w:t>Федеральным законом.</w:t>
      </w:r>
      <w:proofErr w:type="gramEnd"/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5.2.7.</w:t>
      </w:r>
      <w:r w:rsidRPr="006D7E32">
        <w:rPr>
          <w:sz w:val="20"/>
          <w:szCs w:val="20"/>
        </w:rPr>
        <w:tab/>
        <w:t xml:space="preserve">Принимает, регистрирует конверты с заявками на участие в конкурсе </w:t>
      </w:r>
      <w:r w:rsidRPr="006D7E32">
        <w:rPr>
          <w:spacing w:val="-3"/>
          <w:sz w:val="20"/>
          <w:szCs w:val="20"/>
        </w:rPr>
        <w:t xml:space="preserve">и поданные в форме электронного документа заявки на участие в конкурсе и обеспечивает </w:t>
      </w:r>
      <w:r w:rsidRPr="006D7E32">
        <w:rPr>
          <w:sz w:val="20"/>
          <w:szCs w:val="20"/>
        </w:rPr>
        <w:t>их хранение.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5.2.8.</w:t>
      </w:r>
      <w:r w:rsidRPr="006D7E32">
        <w:rPr>
          <w:sz w:val="20"/>
          <w:szCs w:val="20"/>
        </w:rPr>
        <w:tab/>
      </w:r>
      <w:r w:rsidRPr="006D7E32">
        <w:rPr>
          <w:spacing w:val="-4"/>
          <w:sz w:val="20"/>
          <w:szCs w:val="20"/>
        </w:rPr>
        <w:t xml:space="preserve">Принимает и возвращает внесенные в качестве обеспечения заявки денежные </w:t>
      </w:r>
      <w:r w:rsidRPr="006D7E32">
        <w:rPr>
          <w:sz w:val="20"/>
          <w:szCs w:val="20"/>
        </w:rPr>
        <w:t>средства в случаях и порядке, которые предусмотрены Федеральным законом.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5.2.9.</w:t>
      </w:r>
      <w:r w:rsidRPr="006D7E32">
        <w:rPr>
          <w:sz w:val="20"/>
          <w:szCs w:val="20"/>
        </w:rPr>
        <w:tab/>
        <w:t xml:space="preserve">Осуществляет аудиозапись вскрытия конвертов с заявками </w:t>
      </w:r>
      <w:r w:rsidRPr="006D7E32">
        <w:rPr>
          <w:spacing w:val="-4"/>
          <w:sz w:val="20"/>
          <w:szCs w:val="20"/>
        </w:rPr>
        <w:t xml:space="preserve">на участие в конкурсе и открытия доступа к поданным в форме электронных документов </w:t>
      </w:r>
      <w:r w:rsidRPr="006D7E32">
        <w:rPr>
          <w:sz w:val="20"/>
          <w:szCs w:val="20"/>
        </w:rPr>
        <w:t>заявкам на участие в конкурсе.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5.2.10.</w:t>
      </w:r>
      <w:r w:rsidRPr="006D7E32">
        <w:rPr>
          <w:sz w:val="20"/>
          <w:szCs w:val="20"/>
        </w:rPr>
        <w:tab/>
      </w:r>
      <w:r w:rsidRPr="006D7E32">
        <w:rPr>
          <w:spacing w:val="-5"/>
          <w:sz w:val="20"/>
          <w:szCs w:val="20"/>
        </w:rPr>
        <w:t xml:space="preserve">Размещает протоколы, составленные в ходе проведения процедур размещения </w:t>
      </w:r>
      <w:r w:rsidRPr="006D7E32">
        <w:rPr>
          <w:spacing w:val="-2"/>
          <w:sz w:val="20"/>
          <w:szCs w:val="20"/>
        </w:rPr>
        <w:t xml:space="preserve">государственного заказа Санкт-Петербурга, на официальном сайте Российской Федерации </w:t>
      </w:r>
      <w:r w:rsidRPr="006D7E32">
        <w:rPr>
          <w:spacing w:val="-5"/>
          <w:sz w:val="20"/>
          <w:szCs w:val="20"/>
        </w:rPr>
        <w:t>в порядке, предусмотренном законодательством Российской Федерации.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5.2.11.</w:t>
      </w:r>
      <w:r w:rsidRPr="006D7E32">
        <w:rPr>
          <w:sz w:val="20"/>
          <w:szCs w:val="20"/>
        </w:rPr>
        <w:tab/>
      </w:r>
      <w:r w:rsidRPr="006D7E32">
        <w:rPr>
          <w:spacing w:val="-1"/>
          <w:sz w:val="20"/>
          <w:szCs w:val="20"/>
        </w:rPr>
        <w:t>Запрашивает в случаях, установленных законодательством Российской</w:t>
      </w:r>
      <w:r w:rsidR="00892DC6">
        <w:rPr>
          <w:spacing w:val="-1"/>
          <w:sz w:val="20"/>
          <w:szCs w:val="20"/>
        </w:rPr>
        <w:t xml:space="preserve"> </w:t>
      </w:r>
      <w:r w:rsidRPr="006D7E32">
        <w:rPr>
          <w:sz w:val="20"/>
          <w:szCs w:val="20"/>
        </w:rPr>
        <w:t>Федерации, у соответствующих государственных органов и организаций сведения</w:t>
      </w:r>
      <w:r w:rsidR="00892DC6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об участниках.</w:t>
      </w:r>
    </w:p>
    <w:p w:rsidR="0051488E" w:rsidRPr="006D7E32" w:rsidRDefault="0051488E" w:rsidP="00815C84">
      <w:pPr>
        <w:widowControl w:val="0"/>
        <w:numPr>
          <w:ilvl w:val="2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pacing w:val="-2"/>
          <w:sz w:val="20"/>
          <w:szCs w:val="20"/>
        </w:rPr>
        <w:t xml:space="preserve">Направляет участникам, подавшим заявки на участие в конкурсе, уведомления </w:t>
      </w:r>
      <w:r w:rsidRPr="006D7E32">
        <w:rPr>
          <w:sz w:val="20"/>
          <w:szCs w:val="20"/>
        </w:rPr>
        <w:t>о принятых комиссией уполномоченного органа решениях о допуске к участию в конкурсе или об отказе в допуске к участию в конкурсе в порядке, предусмотренном законодательством Российской Федерации.</w:t>
      </w:r>
    </w:p>
    <w:p w:rsidR="0051488E" w:rsidRPr="006D7E32" w:rsidRDefault="0051488E" w:rsidP="00815C84">
      <w:pPr>
        <w:widowControl w:val="0"/>
        <w:numPr>
          <w:ilvl w:val="2"/>
          <w:numId w:val="24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pacing w:val="-4"/>
          <w:sz w:val="20"/>
          <w:szCs w:val="20"/>
        </w:rPr>
        <w:t xml:space="preserve">Предоставляет заказчикам Санкт-Петербурга по их письменному требованию копии протоколов, составленных в ходе процедур размещения государственного заказа </w:t>
      </w:r>
      <w:r w:rsidRPr="006D7E32">
        <w:rPr>
          <w:sz w:val="20"/>
          <w:szCs w:val="20"/>
        </w:rPr>
        <w:t xml:space="preserve">Санкт-Петербурга, предоставляет уполномоченным государственным органам </w:t>
      </w:r>
      <w:r w:rsidRPr="006D7E32">
        <w:rPr>
          <w:spacing w:val="-1"/>
          <w:sz w:val="20"/>
          <w:szCs w:val="20"/>
        </w:rPr>
        <w:t xml:space="preserve">по их требованию документы (копии документов) в рамках процедур размещения </w:t>
      </w:r>
      <w:r w:rsidRPr="006D7E32">
        <w:rPr>
          <w:spacing w:val="-4"/>
          <w:sz w:val="20"/>
          <w:szCs w:val="20"/>
        </w:rPr>
        <w:t xml:space="preserve">государственного заказа Санкт-Петербурга, проведенных (проводимых) уполномоченным </w:t>
      </w:r>
      <w:r w:rsidRPr="006D7E32">
        <w:rPr>
          <w:sz w:val="20"/>
          <w:szCs w:val="20"/>
        </w:rPr>
        <w:t>органом.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5.2.14.</w:t>
      </w:r>
      <w:r w:rsidRPr="006D7E32">
        <w:rPr>
          <w:sz w:val="20"/>
          <w:szCs w:val="20"/>
        </w:rPr>
        <w:tab/>
      </w:r>
      <w:r w:rsidRPr="006D7E32">
        <w:rPr>
          <w:spacing w:val="-4"/>
          <w:sz w:val="20"/>
          <w:szCs w:val="20"/>
        </w:rPr>
        <w:t xml:space="preserve">Предоставляет участникам </w:t>
      </w:r>
      <w:proofErr w:type="gramStart"/>
      <w:r w:rsidRPr="006D7E32">
        <w:rPr>
          <w:spacing w:val="-4"/>
          <w:sz w:val="20"/>
          <w:szCs w:val="20"/>
        </w:rPr>
        <w:t xml:space="preserve">разъяснения результатов процедур размещения </w:t>
      </w:r>
      <w:r w:rsidRPr="006D7E32">
        <w:rPr>
          <w:spacing w:val="-2"/>
          <w:sz w:val="20"/>
          <w:szCs w:val="20"/>
        </w:rPr>
        <w:t>государственного заказа Санкт-Петербурга</w:t>
      </w:r>
      <w:proofErr w:type="gramEnd"/>
      <w:r w:rsidRPr="006D7E32">
        <w:rPr>
          <w:spacing w:val="-2"/>
          <w:sz w:val="20"/>
          <w:szCs w:val="20"/>
        </w:rPr>
        <w:t xml:space="preserve"> в порядке, предусмотренном Федеральным </w:t>
      </w:r>
      <w:r w:rsidRPr="006D7E32">
        <w:rPr>
          <w:spacing w:val="-1"/>
          <w:sz w:val="20"/>
          <w:szCs w:val="20"/>
        </w:rPr>
        <w:t>законом.</w:t>
      </w:r>
    </w:p>
    <w:p w:rsidR="0051488E" w:rsidRPr="006D7E32" w:rsidRDefault="0051488E" w:rsidP="00815C84">
      <w:pPr>
        <w:widowControl w:val="0"/>
        <w:numPr>
          <w:ilvl w:val="2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pacing w:val="-4"/>
          <w:sz w:val="20"/>
          <w:szCs w:val="20"/>
        </w:rPr>
        <w:t xml:space="preserve"> </w:t>
      </w:r>
      <w:proofErr w:type="gramStart"/>
      <w:r w:rsidRPr="006D7E32">
        <w:rPr>
          <w:spacing w:val="-4"/>
          <w:sz w:val="20"/>
          <w:szCs w:val="20"/>
        </w:rPr>
        <w:t xml:space="preserve">Обеспечивает хранение протоколов, составленных в ходе проведения процедур размещения государственного заказа Санкт-Петербурга, заявок на участие в процедурах размещения государственного заказа Санкт-Петербурга, документации о размещении </w:t>
      </w:r>
      <w:r w:rsidRPr="006D7E32">
        <w:rPr>
          <w:sz w:val="20"/>
          <w:szCs w:val="20"/>
        </w:rPr>
        <w:t xml:space="preserve">государственного заказа Санкт-Петербурга, изменений, внесенных в </w:t>
      </w:r>
      <w:r w:rsidRPr="006D7E32">
        <w:rPr>
          <w:sz w:val="20"/>
          <w:szCs w:val="20"/>
        </w:rPr>
        <w:lastRenderedPageBreak/>
        <w:t xml:space="preserve">документацию о размещении государственного заказа Санкт-Петербурга, разъяснений документации </w:t>
      </w:r>
      <w:r w:rsidRPr="006D7E32">
        <w:rPr>
          <w:spacing w:val="-4"/>
          <w:sz w:val="20"/>
          <w:szCs w:val="20"/>
        </w:rPr>
        <w:t xml:space="preserve">по размещению государственного заказа Санкт-Петербурга, а также аудиозаписей вскрытия </w:t>
      </w:r>
      <w:r w:rsidRPr="006D7E32">
        <w:rPr>
          <w:spacing w:val="-2"/>
          <w:sz w:val="20"/>
          <w:szCs w:val="20"/>
        </w:rPr>
        <w:t>конвертов с заявками на участие в конкурсе и открытия доступа к поданным в</w:t>
      </w:r>
      <w:proofErr w:type="gramEnd"/>
      <w:r w:rsidRPr="006D7E32">
        <w:rPr>
          <w:spacing w:val="-2"/>
          <w:sz w:val="20"/>
          <w:szCs w:val="20"/>
        </w:rPr>
        <w:t xml:space="preserve"> форме </w:t>
      </w:r>
      <w:r w:rsidRPr="006D7E32">
        <w:rPr>
          <w:sz w:val="20"/>
          <w:szCs w:val="20"/>
        </w:rPr>
        <w:t>электронных документов заявкам на участие в конкурсе.</w:t>
      </w:r>
    </w:p>
    <w:p w:rsidR="0051488E" w:rsidRPr="006D7E32" w:rsidRDefault="0051488E" w:rsidP="00815C84">
      <w:pPr>
        <w:widowControl w:val="0"/>
        <w:numPr>
          <w:ilvl w:val="2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r w:rsidRPr="006D7E32">
        <w:rPr>
          <w:spacing w:val="-2"/>
          <w:sz w:val="20"/>
          <w:szCs w:val="20"/>
        </w:rPr>
        <w:t xml:space="preserve">Обеспечивает передачу экземпляра протокола оценки и сопоставления заявок </w:t>
      </w:r>
      <w:r w:rsidRPr="006D7E32">
        <w:rPr>
          <w:sz w:val="20"/>
          <w:szCs w:val="20"/>
        </w:rPr>
        <w:t xml:space="preserve">на участие в конкурсе и условий исполнения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а, предложенных победителем </w:t>
      </w:r>
      <w:r w:rsidRPr="006D7E32">
        <w:rPr>
          <w:spacing w:val="-4"/>
          <w:sz w:val="20"/>
          <w:szCs w:val="20"/>
        </w:rPr>
        <w:t xml:space="preserve">конкурса в заявке на участие в конкурсе, заказчику Санкт-Петербурга для дальнейшего направления победителю конкурса указанного протокола и проекта </w:t>
      </w:r>
      <w:proofErr w:type="gramStart"/>
      <w:r w:rsidR="00C741F9" w:rsidRPr="006D7E32">
        <w:rPr>
          <w:spacing w:val="-4"/>
          <w:sz w:val="20"/>
          <w:szCs w:val="20"/>
        </w:rPr>
        <w:t>контракт</w:t>
      </w:r>
      <w:proofErr w:type="gramEnd"/>
      <w:r w:rsidR="00C741F9" w:rsidRPr="006D7E32">
        <w:rPr>
          <w:spacing w:val="-4"/>
          <w:sz w:val="20"/>
          <w:szCs w:val="20"/>
        </w:rPr>
        <w:t xml:space="preserve"> </w:t>
      </w:r>
      <w:r w:rsidRPr="006D7E32">
        <w:rPr>
          <w:spacing w:val="-4"/>
          <w:sz w:val="20"/>
          <w:szCs w:val="20"/>
        </w:rPr>
        <w:t xml:space="preserve">а в порядке, </w:t>
      </w:r>
      <w:r w:rsidRPr="006D7E32">
        <w:rPr>
          <w:spacing w:val="-3"/>
          <w:sz w:val="20"/>
          <w:szCs w:val="20"/>
        </w:rPr>
        <w:t xml:space="preserve">предусмотренном Федеральным законом «О размещении заказов на поставки товаров, </w:t>
      </w:r>
      <w:r w:rsidRPr="006D7E32">
        <w:rPr>
          <w:spacing w:val="-4"/>
          <w:sz w:val="20"/>
          <w:szCs w:val="20"/>
        </w:rPr>
        <w:t>выполнение работ, оказание услуг для государственных и муниципальных нужд».</w:t>
      </w:r>
    </w:p>
    <w:p w:rsidR="0051488E" w:rsidRPr="006D7E32" w:rsidRDefault="0051488E" w:rsidP="00815C84">
      <w:pPr>
        <w:widowControl w:val="0"/>
        <w:numPr>
          <w:ilvl w:val="2"/>
          <w:numId w:val="25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2"/>
          <w:sz w:val="20"/>
          <w:szCs w:val="20"/>
        </w:rPr>
      </w:pPr>
      <w:r w:rsidRPr="006D7E32">
        <w:rPr>
          <w:spacing w:val="-2"/>
          <w:sz w:val="20"/>
          <w:szCs w:val="20"/>
        </w:rPr>
        <w:t xml:space="preserve">Запрашивает у заказчика Санкт-Петербурга копии </w:t>
      </w:r>
      <w:r w:rsidR="00C741F9" w:rsidRPr="006D7E32">
        <w:rPr>
          <w:spacing w:val="-2"/>
          <w:sz w:val="20"/>
          <w:szCs w:val="20"/>
        </w:rPr>
        <w:t>контракт</w:t>
      </w:r>
      <w:r w:rsidRPr="006D7E32">
        <w:rPr>
          <w:spacing w:val="-2"/>
          <w:sz w:val="20"/>
          <w:szCs w:val="20"/>
        </w:rPr>
        <w:t>ов, заключенных по итогам процедур размещения государственного заказа Санкт-Петербурга, проведенных уполномоченным органом в порядке, установленном Регламентом уполномоченного органа.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3"/>
          <w:sz w:val="20"/>
          <w:szCs w:val="20"/>
        </w:rPr>
        <w:t xml:space="preserve">5.3. Заказчики Санкт-Петербурга в целях обеспечения уполномоченным органом </w:t>
      </w:r>
      <w:r w:rsidRPr="006D7E32">
        <w:rPr>
          <w:spacing w:val="-1"/>
          <w:sz w:val="20"/>
          <w:szCs w:val="20"/>
        </w:rPr>
        <w:t xml:space="preserve">размещения государственного заказа Санкт-Петербурга для заказчиков Санкт-Петербурга </w:t>
      </w:r>
      <w:r w:rsidRPr="006D7E32">
        <w:rPr>
          <w:sz w:val="20"/>
          <w:szCs w:val="20"/>
        </w:rPr>
        <w:t>в соответствии с пунктом 5.1 Регламента: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5.3.1.</w:t>
      </w:r>
      <w:r w:rsidRPr="006D7E32">
        <w:rPr>
          <w:sz w:val="20"/>
          <w:szCs w:val="20"/>
        </w:rPr>
        <w:tab/>
      </w:r>
      <w:r w:rsidRPr="006D7E32">
        <w:rPr>
          <w:spacing w:val="-3"/>
          <w:sz w:val="20"/>
          <w:szCs w:val="20"/>
        </w:rPr>
        <w:t xml:space="preserve">Разрабатывают и утверждают документацию о размещении государственного </w:t>
      </w:r>
      <w:r w:rsidRPr="006D7E32">
        <w:rPr>
          <w:spacing w:val="-4"/>
          <w:sz w:val="20"/>
          <w:szCs w:val="20"/>
        </w:rPr>
        <w:t xml:space="preserve">заказа </w:t>
      </w:r>
      <w:proofErr w:type="gramStart"/>
      <w:r w:rsidRPr="006D7E32">
        <w:rPr>
          <w:spacing w:val="-4"/>
          <w:sz w:val="20"/>
          <w:szCs w:val="20"/>
        </w:rPr>
        <w:t>Санкт-Петербурга</w:t>
      </w:r>
      <w:proofErr w:type="gramEnd"/>
      <w:r w:rsidRPr="006D7E32">
        <w:rPr>
          <w:spacing w:val="-4"/>
          <w:sz w:val="20"/>
          <w:szCs w:val="20"/>
        </w:rPr>
        <w:t xml:space="preserve"> с учетом методических рекомендаций уполномоченного органа.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1"/>
          <w:sz w:val="20"/>
          <w:szCs w:val="20"/>
        </w:rPr>
        <w:t xml:space="preserve">Заказчики Санкт-Петербурга несут ответственность за несоответствие документации </w:t>
      </w:r>
      <w:r w:rsidRPr="006D7E32">
        <w:rPr>
          <w:spacing w:val="-4"/>
          <w:sz w:val="20"/>
          <w:szCs w:val="20"/>
        </w:rPr>
        <w:t>о размещении государственного заказа Санкт-Петербурга требованиям Федерального закона</w:t>
      </w:r>
      <w:r w:rsidRPr="006D7E32">
        <w:rPr>
          <w:sz w:val="20"/>
          <w:szCs w:val="20"/>
        </w:rPr>
        <w:t xml:space="preserve">, за включение в нее требований, </w:t>
      </w:r>
      <w:r w:rsidRPr="006D7E32">
        <w:rPr>
          <w:spacing w:val="-4"/>
          <w:sz w:val="20"/>
          <w:szCs w:val="20"/>
        </w:rPr>
        <w:t xml:space="preserve">ограничивающих конкуренцию при размещении государственного заказа Санкт-Петербурга, за экономическую необоснованность при формировании начальной (максимальной) цены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а (лота).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5.3.2.</w:t>
      </w:r>
      <w:r w:rsidRPr="006D7E32">
        <w:rPr>
          <w:sz w:val="20"/>
          <w:szCs w:val="20"/>
        </w:rPr>
        <w:tab/>
        <w:t xml:space="preserve">Не </w:t>
      </w:r>
      <w:proofErr w:type="gramStart"/>
      <w:r w:rsidRPr="006D7E32">
        <w:rPr>
          <w:sz w:val="20"/>
          <w:szCs w:val="20"/>
        </w:rPr>
        <w:t>позднее</w:t>
      </w:r>
      <w:proofErr w:type="gramEnd"/>
      <w:r w:rsidRPr="006D7E32">
        <w:rPr>
          <w:sz w:val="20"/>
          <w:szCs w:val="20"/>
        </w:rPr>
        <w:t xml:space="preserve"> чем за 15 календарных дней до начала месяца, в котором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в соответствии с планом-графиком размещения заказов уполномоченного органа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планируется размещение извещения о размещении государственного заказа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Санкт-Петербурга на официальном сайте Российской Федерации, направляют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pacing w:val="-4"/>
          <w:sz w:val="20"/>
          <w:szCs w:val="20"/>
        </w:rPr>
        <w:t>в уполномоченный орган в порядке, установленном Регламентом уполномоченного органа: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2"/>
          <w:sz w:val="20"/>
          <w:szCs w:val="20"/>
        </w:rPr>
        <w:t xml:space="preserve">-документацию о размещении государственного заказа Санкт-Петербурга и иные </w:t>
      </w:r>
      <w:r w:rsidRPr="006D7E32">
        <w:rPr>
          <w:sz w:val="20"/>
          <w:szCs w:val="20"/>
        </w:rPr>
        <w:t>документы, на которые в ней имеется ссылка;</w:t>
      </w:r>
    </w:p>
    <w:p w:rsidR="0051488E" w:rsidRPr="006D7E32" w:rsidRDefault="0051488E" w:rsidP="00815C84">
      <w:pPr>
        <w:shd w:val="clear" w:color="auto" w:fill="FFFFFF"/>
        <w:ind w:firstLine="284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 xml:space="preserve">-обоснование начальной (максимальной) цены </w:t>
      </w:r>
      <w:r w:rsidR="00C741F9" w:rsidRPr="006D7E32">
        <w:rPr>
          <w:spacing w:val="-4"/>
          <w:sz w:val="20"/>
          <w:szCs w:val="20"/>
        </w:rPr>
        <w:t xml:space="preserve">контракт </w:t>
      </w:r>
      <w:r w:rsidRPr="006D7E32">
        <w:rPr>
          <w:spacing w:val="-4"/>
          <w:sz w:val="20"/>
          <w:szCs w:val="20"/>
        </w:rPr>
        <w:t>а (лота);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 xml:space="preserve">-документы, подтверждающие соответствие начальной (максимальной) цены </w:t>
      </w:r>
      <w:r w:rsidR="00C741F9" w:rsidRPr="006D7E32">
        <w:rPr>
          <w:spacing w:val="-4"/>
          <w:sz w:val="20"/>
          <w:szCs w:val="20"/>
        </w:rPr>
        <w:t>контракт</w:t>
      </w:r>
      <w:r w:rsidRPr="006D7E32">
        <w:rPr>
          <w:spacing w:val="-4"/>
          <w:sz w:val="20"/>
          <w:szCs w:val="20"/>
        </w:rPr>
        <w:t>а лимитам бюджетных обязательств (объемам выделенных бюджетных ассигнований);</w:t>
      </w:r>
    </w:p>
    <w:p w:rsidR="0051488E" w:rsidRPr="006D7E32" w:rsidRDefault="0051488E" w:rsidP="00815C84">
      <w:pPr>
        <w:shd w:val="clear" w:color="auto" w:fill="FFFFFF"/>
        <w:ind w:firstLine="284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>-документы, подтверждающие наличие расходного обязательства Санкт-Петербурга;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4"/>
          <w:sz w:val="20"/>
          <w:szCs w:val="20"/>
        </w:rPr>
        <w:t xml:space="preserve">-решение о бюджетных инвестициях в объекты государственной собственности </w:t>
      </w:r>
      <w:r w:rsidRPr="006D7E32">
        <w:rPr>
          <w:spacing w:val="-3"/>
          <w:sz w:val="20"/>
          <w:szCs w:val="20"/>
        </w:rPr>
        <w:t xml:space="preserve">Санкт-Петербурга (в случаях, предусмотренных законодательством Российской Федерации </w:t>
      </w:r>
      <w:r w:rsidRPr="006D7E32">
        <w:rPr>
          <w:sz w:val="20"/>
          <w:szCs w:val="20"/>
        </w:rPr>
        <w:t>и Санкт-Петербурга).</w:t>
      </w:r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При размещении в текущем финансовом году государственного заказа Санкт-Петербурга на поставку товаров, выполнение работ, оказание услуг, потребность </w:t>
      </w:r>
      <w:r w:rsidRPr="006D7E32">
        <w:rPr>
          <w:spacing w:val="-3"/>
          <w:sz w:val="20"/>
          <w:szCs w:val="20"/>
        </w:rPr>
        <w:t xml:space="preserve">в которых возникает с первого января очередного финансового года, указанные в данном пункте документы </w:t>
      </w:r>
      <w:r w:rsidRPr="006D7E32">
        <w:rPr>
          <w:spacing w:val="-4"/>
          <w:sz w:val="20"/>
          <w:szCs w:val="20"/>
        </w:rPr>
        <w:t xml:space="preserve">заказчики Санкт-Петербурга </w:t>
      </w:r>
      <w:r w:rsidRPr="006D7E32">
        <w:rPr>
          <w:sz w:val="20"/>
          <w:szCs w:val="20"/>
        </w:rPr>
        <w:t>направляют в уполномоченный орган не позднее, чем за семь рабочих дней до дня размещения извещения о размещении государственного заказа Санкт-Петербурга на официальном сайте Российской Федерации.</w:t>
      </w:r>
      <w:proofErr w:type="gramEnd"/>
    </w:p>
    <w:p w:rsidR="0051488E" w:rsidRPr="006D7E32" w:rsidRDefault="0051488E" w:rsidP="00815C84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5.3.3.</w:t>
      </w:r>
      <w:r w:rsidRPr="006D7E32">
        <w:rPr>
          <w:sz w:val="20"/>
          <w:szCs w:val="20"/>
        </w:rPr>
        <w:tab/>
        <w:t xml:space="preserve">Вносят предложения уполномоченному органу о необходимости отказа </w:t>
      </w:r>
      <w:r w:rsidRPr="006D7E32">
        <w:rPr>
          <w:spacing w:val="-4"/>
          <w:sz w:val="20"/>
          <w:szCs w:val="20"/>
        </w:rPr>
        <w:t>от</w:t>
      </w:r>
      <w:r w:rsidR="00805EA1" w:rsidRPr="006D7E32">
        <w:rPr>
          <w:spacing w:val="-4"/>
          <w:sz w:val="20"/>
          <w:szCs w:val="20"/>
        </w:rPr>
        <w:t xml:space="preserve"> </w:t>
      </w:r>
      <w:r w:rsidRPr="006D7E32">
        <w:rPr>
          <w:spacing w:val="-4"/>
          <w:sz w:val="20"/>
          <w:szCs w:val="20"/>
        </w:rPr>
        <w:t xml:space="preserve">проведения процедур размещения государственного заказа Санкт-Петербурга и внесения </w:t>
      </w:r>
      <w:r w:rsidRPr="006D7E32">
        <w:rPr>
          <w:spacing w:val="-5"/>
          <w:sz w:val="20"/>
          <w:szCs w:val="20"/>
        </w:rPr>
        <w:t xml:space="preserve">изменений в извещение о проведении процедур размещения государственного заказа </w:t>
      </w:r>
      <w:r w:rsidRPr="006D7E32">
        <w:rPr>
          <w:sz w:val="20"/>
          <w:szCs w:val="20"/>
        </w:rPr>
        <w:t xml:space="preserve">Санкт-Петербурга, документацию о размещения государственного заказа </w:t>
      </w:r>
      <w:r w:rsidRPr="006D7E32">
        <w:rPr>
          <w:spacing w:val="-3"/>
          <w:sz w:val="20"/>
          <w:szCs w:val="20"/>
        </w:rPr>
        <w:t xml:space="preserve">Санкт-Петербурга в сроки и случаях, предусмотренных законодательством Российской </w:t>
      </w:r>
      <w:r w:rsidRPr="006D7E32">
        <w:rPr>
          <w:sz w:val="20"/>
          <w:szCs w:val="20"/>
        </w:rPr>
        <w:t>Федерации.</w:t>
      </w:r>
    </w:p>
    <w:p w:rsidR="0051488E" w:rsidRPr="006D7E32" w:rsidRDefault="0051488E" w:rsidP="00815C84">
      <w:pPr>
        <w:widowControl w:val="0"/>
        <w:numPr>
          <w:ilvl w:val="2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>Представляют уполномоченному органу перечень предлагаемых участников на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участие в закрытом конкурсе или закрытом аукционе.</w:t>
      </w:r>
    </w:p>
    <w:p w:rsidR="0051488E" w:rsidRPr="006D7E32" w:rsidRDefault="0051488E" w:rsidP="00815C84">
      <w:pPr>
        <w:widowControl w:val="0"/>
        <w:numPr>
          <w:ilvl w:val="2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r w:rsidRPr="006D7E32">
        <w:rPr>
          <w:sz w:val="20"/>
          <w:szCs w:val="20"/>
        </w:rPr>
        <w:t>Вправе принимать участие в проведении предварительных проверок заявок в порядке, установленном уполномоченным органом.</w:t>
      </w:r>
    </w:p>
    <w:p w:rsidR="0051488E" w:rsidRPr="006D7E32" w:rsidRDefault="0051488E" w:rsidP="00815C84">
      <w:pPr>
        <w:widowControl w:val="0"/>
        <w:numPr>
          <w:ilvl w:val="2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Передают победителю конкурса протокол оценки и сопоставления заявок </w:t>
      </w:r>
      <w:r w:rsidRPr="006D7E32">
        <w:rPr>
          <w:spacing w:val="-4"/>
          <w:sz w:val="20"/>
          <w:szCs w:val="20"/>
        </w:rPr>
        <w:t>на участие в конкурсе в порядке, предусмотренном Федеральным законом.</w:t>
      </w:r>
    </w:p>
    <w:p w:rsidR="0051488E" w:rsidRPr="006D7E32" w:rsidRDefault="0051488E" w:rsidP="00815C84">
      <w:pPr>
        <w:widowControl w:val="0"/>
        <w:numPr>
          <w:ilvl w:val="2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5"/>
          <w:sz w:val="20"/>
          <w:szCs w:val="20"/>
        </w:rPr>
      </w:pPr>
      <w:r w:rsidRPr="006D7E32">
        <w:rPr>
          <w:spacing w:val="-6"/>
          <w:sz w:val="20"/>
          <w:szCs w:val="20"/>
        </w:rPr>
        <w:t xml:space="preserve">Составляют и направляют участникам, оператору электронной площадки проекты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ов по итогам процедур размещения государственного заказа Санкт-Петербурга </w:t>
      </w:r>
      <w:r w:rsidRPr="006D7E32">
        <w:rPr>
          <w:spacing w:val="-4"/>
          <w:sz w:val="20"/>
          <w:szCs w:val="20"/>
        </w:rPr>
        <w:t>в сроки, установленные Федеральным законом.</w:t>
      </w:r>
    </w:p>
    <w:p w:rsidR="0051488E" w:rsidRPr="006D7E32" w:rsidRDefault="0051488E" w:rsidP="00815C84">
      <w:pPr>
        <w:widowControl w:val="0"/>
        <w:numPr>
          <w:ilvl w:val="2"/>
          <w:numId w:val="26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proofErr w:type="gramStart"/>
      <w:r w:rsidRPr="006D7E32">
        <w:rPr>
          <w:spacing w:val="-5"/>
          <w:sz w:val="20"/>
          <w:szCs w:val="20"/>
        </w:rPr>
        <w:t xml:space="preserve">Заключают </w:t>
      </w:r>
      <w:r w:rsidR="00C741F9" w:rsidRPr="006D7E32">
        <w:rPr>
          <w:spacing w:val="-5"/>
          <w:sz w:val="20"/>
          <w:szCs w:val="20"/>
        </w:rPr>
        <w:t>контракт</w:t>
      </w:r>
      <w:r w:rsidRPr="006D7E32">
        <w:rPr>
          <w:spacing w:val="-5"/>
          <w:sz w:val="20"/>
          <w:szCs w:val="20"/>
        </w:rPr>
        <w:t>ы по итогам процедур размещения государственного заказа Санкт-Петербурга, проведенных уполномоченным органом, в порядке и сроки, которые</w:t>
      </w:r>
      <w:r w:rsidRPr="006D7E32">
        <w:rPr>
          <w:spacing w:val="-2"/>
          <w:sz w:val="20"/>
          <w:szCs w:val="20"/>
        </w:rPr>
        <w:t xml:space="preserve"> установлены законодательством Российской Федерации, и письменно в течение трех дней</w:t>
      </w:r>
      <w:r w:rsidRPr="006D7E32">
        <w:rPr>
          <w:spacing w:val="-3"/>
          <w:sz w:val="20"/>
          <w:szCs w:val="20"/>
        </w:rPr>
        <w:t xml:space="preserve"> со дня заключения </w:t>
      </w:r>
      <w:r w:rsidR="00C741F9" w:rsidRPr="006D7E32">
        <w:rPr>
          <w:spacing w:val="-3"/>
          <w:sz w:val="20"/>
          <w:szCs w:val="20"/>
        </w:rPr>
        <w:t>контракт</w:t>
      </w:r>
      <w:r w:rsidRPr="006D7E32">
        <w:rPr>
          <w:spacing w:val="-3"/>
          <w:sz w:val="20"/>
          <w:szCs w:val="20"/>
        </w:rPr>
        <w:t xml:space="preserve">а уведомляют уполномоченный орган о заключении </w:t>
      </w:r>
      <w:r w:rsidR="00C741F9" w:rsidRPr="006D7E32">
        <w:rPr>
          <w:spacing w:val="-3"/>
          <w:sz w:val="20"/>
          <w:szCs w:val="20"/>
        </w:rPr>
        <w:t xml:space="preserve">контракт </w:t>
      </w:r>
      <w:r w:rsidRPr="006D7E32">
        <w:rPr>
          <w:spacing w:val="-3"/>
          <w:sz w:val="20"/>
          <w:szCs w:val="20"/>
        </w:rPr>
        <w:t xml:space="preserve">а, </w:t>
      </w:r>
      <w:r w:rsidRPr="006D7E32">
        <w:rPr>
          <w:sz w:val="20"/>
          <w:szCs w:val="20"/>
        </w:rPr>
        <w:t>а также письменно уведомляют уполномоченный орган о не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заключении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и причинах не</w:t>
      </w:r>
      <w:r w:rsidR="00805EA1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</w:t>
      </w:r>
      <w:r w:rsidRPr="006D7E32">
        <w:rPr>
          <w:spacing w:val="-8"/>
          <w:sz w:val="20"/>
          <w:szCs w:val="20"/>
        </w:rPr>
        <w:t>.</w:t>
      </w:r>
      <w:proofErr w:type="gramEnd"/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 xml:space="preserve">Порядок организации работы при исполнении </w:t>
      </w:r>
      <w:r w:rsidR="00C741F9" w:rsidRPr="006D7E32">
        <w:rPr>
          <w:rFonts w:ascii="Times New Roman" w:hAnsi="Times New Roman" w:cs="Times New Roman"/>
          <w:b/>
        </w:rPr>
        <w:t>контракт</w:t>
      </w:r>
      <w:r w:rsidRPr="006D7E32">
        <w:rPr>
          <w:rFonts w:ascii="Times New Roman" w:hAnsi="Times New Roman" w:cs="Times New Roman"/>
          <w:b/>
        </w:rPr>
        <w:t xml:space="preserve">ов и </w:t>
      </w:r>
      <w:r w:rsidR="00C741F9" w:rsidRPr="006D7E32">
        <w:rPr>
          <w:rFonts w:ascii="Times New Roman" w:hAnsi="Times New Roman" w:cs="Times New Roman"/>
          <w:b/>
        </w:rPr>
        <w:t>контракт</w:t>
      </w:r>
      <w:r w:rsidRPr="006D7E32">
        <w:rPr>
          <w:rFonts w:ascii="Times New Roman" w:hAnsi="Times New Roman" w:cs="Times New Roman"/>
          <w:b/>
        </w:rPr>
        <w:t>ов, при</w:t>
      </w:r>
      <w:r w:rsidR="00805EA1" w:rsidRPr="006D7E32">
        <w:rPr>
          <w:rFonts w:ascii="Times New Roman" w:hAnsi="Times New Roman" w:cs="Times New Roman"/>
          <w:b/>
        </w:rPr>
        <w:t xml:space="preserve"> </w:t>
      </w:r>
      <w:r w:rsidRPr="006D7E32">
        <w:rPr>
          <w:rFonts w:ascii="Times New Roman" w:hAnsi="Times New Roman" w:cs="Times New Roman"/>
          <w:b/>
        </w:rPr>
        <w:t>приемке поставляемых товаров, выполняемых работ, оказываемых услуг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6.1. Заказчик ведет учет и контроль исполнени</w:t>
      </w:r>
      <w:r w:rsidR="00805EA1" w:rsidRPr="006D7E32">
        <w:rPr>
          <w:sz w:val="20"/>
          <w:szCs w:val="20"/>
        </w:rPr>
        <w:t>я</w:t>
      </w:r>
      <w:r w:rsidRPr="006D7E32">
        <w:rPr>
          <w:sz w:val="20"/>
          <w:szCs w:val="20"/>
        </w:rPr>
        <w:t xml:space="preserve">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ов, своевременно и в соответствии с условиями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исполняет обязательства заказчика Санкт-Петербурга.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При исполнении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заказчик обязан требовать от поставщиков (исполнителей, подрядчиков) неукоснительного </w:t>
      </w:r>
      <w:r w:rsidRPr="006D7E32">
        <w:rPr>
          <w:spacing w:val="-5"/>
          <w:sz w:val="20"/>
          <w:szCs w:val="20"/>
        </w:rPr>
        <w:t xml:space="preserve">добросовестного исполнения всех обязательств, предусмотренных </w:t>
      </w:r>
      <w:r w:rsidR="00C741F9" w:rsidRPr="006D7E32">
        <w:rPr>
          <w:spacing w:val="-5"/>
          <w:sz w:val="20"/>
          <w:szCs w:val="20"/>
        </w:rPr>
        <w:t>контракт</w:t>
      </w:r>
      <w:r w:rsidRPr="006D7E32">
        <w:rPr>
          <w:spacing w:val="-5"/>
          <w:sz w:val="20"/>
          <w:szCs w:val="20"/>
        </w:rPr>
        <w:t xml:space="preserve">ом, осуществлять </w:t>
      </w:r>
      <w:r w:rsidRPr="006D7E32">
        <w:rPr>
          <w:sz w:val="20"/>
          <w:szCs w:val="20"/>
        </w:rPr>
        <w:t xml:space="preserve">приемку поставляемых товаров, выполняемых работ, оказываемых услуг в строгом соответствии с требованиями, установленными в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е, не допускать приемки </w:t>
      </w:r>
      <w:r w:rsidRPr="006D7E32">
        <w:rPr>
          <w:spacing w:val="-2"/>
          <w:sz w:val="20"/>
          <w:szCs w:val="20"/>
        </w:rPr>
        <w:t xml:space="preserve">поставляемых товаров, выполняемых работ, оказываемых услуг, полностью или частично </w:t>
      </w:r>
      <w:r w:rsidRPr="006D7E32">
        <w:rPr>
          <w:sz w:val="20"/>
          <w:szCs w:val="20"/>
        </w:rPr>
        <w:t xml:space="preserve">не соответствующих требованиям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а;</w:t>
      </w:r>
      <w:proofErr w:type="gramEnd"/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6.2.</w:t>
      </w:r>
      <w:r w:rsidRPr="006D7E32">
        <w:rPr>
          <w:sz w:val="20"/>
          <w:szCs w:val="20"/>
        </w:rPr>
        <w:tab/>
        <w:t xml:space="preserve">Приемка товаров, работ, услуг осуществляется заказчиком, если иной порядок приемки не установлен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ом. При приемке товаров, работ, услуг сторонами оформляются документы, предусмотренные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ом, подтверждающие факт передачи товаров, работ, услуг.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lastRenderedPageBreak/>
        <w:t xml:space="preserve">При приемке товаров, работ, услуг представитель заказчика Санкт-Петербурга, уполномоченный на участие в процессе приемки товара, обязан проверить соответствие товара требованиям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(спецификации), проверить количество, качество, ассортимент. При поставке товара поставщик обязан передать необходимые сопроводительные документы - накладные, спецификации, паспорта, копии сертификатов соответствия, копии гигиенических заключений, иные документы, указанные в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>е.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При приемке работ и услуг необходимо проверить объем выполненных работ и оказанных услуг на соответствие техническому заданию, проверить их качество. При передаче результата работ оформляются документы, предусмотренные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ом.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В соответствии с условиями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при приемке товаров, работ, услуг заказчик вправе проверить представленные отчетные документы в течение определенного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ом времени.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Документы, подтверждающие приемку товара, работ, услуг, подписываются руководителем заказчика.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5"/>
          <w:sz w:val="20"/>
          <w:szCs w:val="20"/>
        </w:rPr>
        <w:t>6.3.</w:t>
      </w:r>
      <w:r w:rsidRPr="006D7E32">
        <w:rPr>
          <w:sz w:val="20"/>
          <w:szCs w:val="20"/>
        </w:rPr>
        <w:tab/>
        <w:t xml:space="preserve">После заключения заказчиком с подрядной организацией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на выполнение ремонтных работ Служба заказчика осуществляет следующие виды надзора:</w:t>
      </w:r>
    </w:p>
    <w:p w:rsidR="0051488E" w:rsidRPr="006D7E32" w:rsidRDefault="0051488E" w:rsidP="00805EA1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за качеством и выполнением объемов работ в соответствии с утвержденной проектно-сметной документацией, а также правилами и нормами производства работ,</w:t>
      </w:r>
    </w:p>
    <w:p w:rsidR="0051488E" w:rsidRPr="006D7E32" w:rsidRDefault="0051488E" w:rsidP="00805EA1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за соблюдением подрядной организацией требований нормативно-технической и проектно-сметной документации,</w:t>
      </w:r>
    </w:p>
    <w:p w:rsidR="0051488E" w:rsidRPr="006D7E32" w:rsidRDefault="0051488E" w:rsidP="00805EA1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за соответствием применяемых конструкций, материалов и поставляемого оборудования стандартам и техническим условиям,</w:t>
      </w:r>
    </w:p>
    <w:p w:rsidR="0051488E" w:rsidRPr="006D7E32" w:rsidRDefault="0051488E" w:rsidP="00805EA1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за работами и применяемыми технологиями ремонта в процессе их производства,</w:t>
      </w:r>
    </w:p>
    <w:p w:rsidR="0051488E" w:rsidRPr="006D7E32" w:rsidRDefault="0051488E" w:rsidP="00805EA1">
      <w:pPr>
        <w:widowControl w:val="0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за сроками производства работ, установленными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ами.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В случае обнаружения нарушений условий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несоответствия требованиям проектно-сметной документации, правилам и нормам в области строительства, представители Службы заказчика в срок не позднее 3 (трех) рабочих дней с момента обнаружения нарушений составляют и передают заказчику Санкт-Петербурга заключение (акт) по фактам обнаружения нарушений.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Заказчик Санкт-Петербурга в срок не позднее 2 (двух) рабочих дней с момента получения заключения от Службы заказчика составляет по данному заключению претензию в адрес Подрядчика.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Акт выполненных работ (форма КС-2) может быть подписан заказчиком Санкт-Петербурга только при условии принятия выполненных работ и подписания акта выполненных работ Службой заказчика.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6.4.</w:t>
      </w:r>
      <w:r w:rsidRPr="006D7E32">
        <w:rPr>
          <w:sz w:val="20"/>
          <w:szCs w:val="20"/>
        </w:rPr>
        <w:tab/>
        <w:t>После приемки результата работ заказчик передает в финансовую службу документы на оплату – отчетные документы о приемке товаров, работ, услуг, иные сопроводительные документы, счет на оплату, счет-фактуру.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При отсутствии замечаний отчетные документы направляются на оплату.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6.5.</w:t>
      </w:r>
      <w:r w:rsidRPr="006D7E32">
        <w:rPr>
          <w:sz w:val="20"/>
          <w:szCs w:val="20"/>
        </w:rPr>
        <w:tab/>
        <w:t xml:space="preserve">Должностные лица, ответственные за исполнение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и приемку поставляемых товаров, выполняемых работ, оказываемых услуг:</w:t>
      </w:r>
    </w:p>
    <w:p w:rsidR="0051488E" w:rsidRPr="006D7E32" w:rsidRDefault="0051488E" w:rsidP="00805EA1">
      <w:pPr>
        <w:pStyle w:val="ConsPlusNormal"/>
        <w:numPr>
          <w:ilvl w:val="0"/>
          <w:numId w:val="28"/>
        </w:numPr>
        <w:ind w:firstLine="284"/>
        <w:jc w:val="both"/>
        <w:rPr>
          <w:rFonts w:ascii="Times New Roman" w:hAnsi="Times New Roman" w:cs="Times New Roman"/>
        </w:rPr>
      </w:pPr>
      <w:r w:rsidRPr="006D7E32">
        <w:rPr>
          <w:rFonts w:ascii="Times New Roman" w:hAnsi="Times New Roman" w:cs="Times New Roman"/>
        </w:rPr>
        <w:t xml:space="preserve"> руководитель заказчика;</w:t>
      </w:r>
    </w:p>
    <w:p w:rsidR="0051488E" w:rsidRPr="006D7E32" w:rsidRDefault="0051488E" w:rsidP="00805EA1">
      <w:pPr>
        <w:numPr>
          <w:ilvl w:val="0"/>
          <w:numId w:val="28"/>
        </w:num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 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805EA1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руководитель Службы заказчика.</w:t>
      </w: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 xml:space="preserve">Порядок организации работы по привлечению поставщиков (исполнителей, подрядчиков) за неисполнение или ненадлежащее исполнение обязательств, предусмотренных </w:t>
      </w:r>
      <w:r w:rsidR="00C741F9" w:rsidRPr="006D7E32">
        <w:rPr>
          <w:rFonts w:ascii="Times New Roman" w:hAnsi="Times New Roman" w:cs="Times New Roman"/>
          <w:b/>
        </w:rPr>
        <w:t>контракт</w:t>
      </w:r>
      <w:r w:rsidRPr="006D7E32">
        <w:rPr>
          <w:rFonts w:ascii="Times New Roman" w:hAnsi="Times New Roman" w:cs="Times New Roman"/>
          <w:b/>
        </w:rPr>
        <w:t>ом, к гражданско-правовой ответственности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7.1.</w:t>
      </w:r>
      <w:r w:rsidRPr="006D7E32">
        <w:rPr>
          <w:sz w:val="20"/>
          <w:szCs w:val="20"/>
        </w:rPr>
        <w:tab/>
      </w:r>
      <w:proofErr w:type="gramStart"/>
      <w:r w:rsidRPr="006D7E32">
        <w:rPr>
          <w:sz w:val="20"/>
          <w:szCs w:val="20"/>
        </w:rPr>
        <w:t xml:space="preserve">В случае если поставщик (исполнитель, подрядчик) в процессе исполнения обязательств допускает нарушение условий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например, допускает просрочку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заказчик обязан рассчитать размер неустойки в соответствии с условиями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а), в кратчайшие сроки написать поставщику (исполнителю, подрядчику) претензию с требованием об устранении выявленных нарушений и требованием об оплате неустойки с указанием срока устранения нарушений и оплаты неустойки.</w:t>
      </w:r>
      <w:proofErr w:type="gramEnd"/>
      <w:r w:rsidRPr="006D7E32">
        <w:rPr>
          <w:sz w:val="20"/>
          <w:szCs w:val="20"/>
        </w:rPr>
        <w:t xml:space="preserve"> В претензии должны быть указаны реквизиты для оплаты неустойки (лицевой счет заказчика Санкт-Петербурга).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При неисполнении требований, изложенных в претензии, заказчик подготавливает необходимые документы для направления искового заявления в арбитражный суд.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7.2.</w:t>
      </w:r>
      <w:r w:rsidRPr="006D7E32">
        <w:rPr>
          <w:sz w:val="20"/>
          <w:szCs w:val="20"/>
        </w:rPr>
        <w:tab/>
        <w:t xml:space="preserve">В случае обнаружения заказчиком в процессе приемки товаров, работ, услуг по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у фактов несоответствия поставляемого товара, выполненных работ, оказанных услуг требованиям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например, поставки товара, несоответствующего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у по количеству, качеству, ассортименту; передачи работ, услуг ненадлежащего качества, уполномоченный работник заказчика в присутствии уполномоченного представителя поставщика (исполнителя, подрядчика) обязан составить акт о несоответствиях поставляемого товара, выполненных работ, оказанных услуг требованиям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либо отразить данную информацию в документах, оформляемых при приемке.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В случае</w:t>
      </w:r>
      <w:proofErr w:type="gramStart"/>
      <w:r w:rsidRPr="006D7E32">
        <w:rPr>
          <w:sz w:val="20"/>
          <w:szCs w:val="20"/>
        </w:rPr>
        <w:t>,</w:t>
      </w:r>
      <w:proofErr w:type="gramEnd"/>
      <w:r w:rsidRPr="006D7E32">
        <w:rPr>
          <w:sz w:val="20"/>
          <w:szCs w:val="20"/>
        </w:rPr>
        <w:t xml:space="preserve"> если по условиям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осуществляется выполнение ремонтных работ, либо иных работ вы области строительства, акт подписывает представитель Службы заказчика.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Уполномоченный представитель должен подписать акт о несоответствиях поставляемого товара, выполненных работ, оказанных услуг требованиям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 Если уполномоченный представитель отказывается подписать данный акт, об этом делается соответствующая отметка работником заказчика.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В акте о несоответствиях поставляемого товара, выполненных работ, оказанных услуг требованиям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необходимо указать срок для устранения выявленных нарушений.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Если выявленные нарушения в срок, указанный в акте, не устранены, заказчик рассчитывает размер неустойки в соответствии с условиями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в кратчайшие сроки пишет поставщику (исполнителю, подрядчику) претензию с требованием об устранении выявленных нарушений и требованием об оплате неустойки с указанием </w:t>
      </w:r>
      <w:r w:rsidRPr="006D7E32">
        <w:rPr>
          <w:sz w:val="20"/>
          <w:szCs w:val="20"/>
        </w:rPr>
        <w:lastRenderedPageBreak/>
        <w:t>срока устранения нарушений и оплаты неустойки. В претензии должны быть указаны реквизиты для оплаты неустойки (лицевой счет заказчика Санкт-Петербурга).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При неисполнении требований, </w:t>
      </w:r>
      <w:r w:rsidRPr="006D7E32">
        <w:rPr>
          <w:bCs/>
          <w:sz w:val="20"/>
          <w:szCs w:val="20"/>
        </w:rPr>
        <w:t xml:space="preserve">изложенных </w:t>
      </w:r>
      <w:r w:rsidRPr="006D7E32">
        <w:rPr>
          <w:sz w:val="20"/>
          <w:szCs w:val="20"/>
        </w:rPr>
        <w:t>в претензии, заказчик обязан подготовить необходимые документы для направления искового заявления в арбитражный суд.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7.3.</w:t>
      </w:r>
      <w:r w:rsidRPr="006D7E32">
        <w:rPr>
          <w:sz w:val="20"/>
          <w:szCs w:val="20"/>
        </w:rPr>
        <w:tab/>
        <w:t xml:space="preserve">Независимо от обращения с исковым заявлением в </w:t>
      </w:r>
      <w:r w:rsidRPr="006D7E32">
        <w:rPr>
          <w:bCs/>
          <w:sz w:val="20"/>
          <w:szCs w:val="20"/>
        </w:rPr>
        <w:t xml:space="preserve">арбитражный </w:t>
      </w:r>
      <w:r w:rsidRPr="006D7E32">
        <w:rPr>
          <w:sz w:val="20"/>
          <w:szCs w:val="20"/>
        </w:rPr>
        <w:t xml:space="preserve">суд заказчик должен обратить взыскание на обеспечение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Обращение взыскания на обеспечение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производится в порядке, предусмотренном пунктами 4.7.2.4 и 4.7.2.6 настоящего Регламента.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7"/>
          <w:sz w:val="20"/>
          <w:szCs w:val="20"/>
        </w:rPr>
        <w:t>7.4.</w:t>
      </w:r>
      <w:r w:rsidRPr="006D7E32">
        <w:rPr>
          <w:sz w:val="20"/>
          <w:szCs w:val="20"/>
        </w:rPr>
        <w:tab/>
        <w:t>В соответствии с требованиями действующего законодательства заказчик обязан незамедлительно направлять письменную информацию в Комитет финансов Санкт-Петербурга и Комитет по экономическому развитию и стратегическому планированию Санкт-Петербурга: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</w:t>
      </w:r>
      <w:r w:rsidR="00BC2A27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>обо всех случаях и основаниях привлечения недобросовестных поставщиков (исполнителей, подрядчиков) к гражданско-правовой ответственности либо освобождения указанных лиц от гражданско-правовой ответственности;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-</w:t>
      </w:r>
      <w:r w:rsidR="00BC2A27" w:rsidRPr="006D7E32">
        <w:rPr>
          <w:sz w:val="20"/>
          <w:szCs w:val="20"/>
        </w:rPr>
        <w:t xml:space="preserve"> </w:t>
      </w:r>
      <w:r w:rsidRPr="006D7E32">
        <w:rPr>
          <w:sz w:val="20"/>
          <w:szCs w:val="20"/>
        </w:rPr>
        <w:t xml:space="preserve">обо всех случаях и основаниях обращения взыскания на обеспечение исполнения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а или отказа заказчика Санкт-Петербурга от обращения взыскания на обеспечение исполнения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6"/>
          <w:sz w:val="20"/>
          <w:szCs w:val="20"/>
        </w:rPr>
        <w:t>7.5.</w:t>
      </w:r>
      <w:r w:rsidRPr="006D7E32">
        <w:rPr>
          <w:sz w:val="20"/>
          <w:szCs w:val="20"/>
        </w:rPr>
        <w:tab/>
      </w:r>
      <w:proofErr w:type="gramStart"/>
      <w:r w:rsidRPr="006D7E32">
        <w:rPr>
          <w:sz w:val="20"/>
          <w:szCs w:val="20"/>
        </w:rPr>
        <w:t xml:space="preserve">В соответствии с требованиями Федерального закона заказчик направляет сведения об участниках размещения заказа, уклонившихся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а также о поставщиках (исполнителях, подрядчиках), с которыми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ы по решению суда расторгнуты в связи с существенным нарушением ими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ов в реестр недобросовестных поставщиков в уполномоченный на осуществление контроля в сфере размещения заказов федеральным орган исполнительной власти - Комитет по экономическому развитию и стратегическому</w:t>
      </w:r>
      <w:proofErr w:type="gramEnd"/>
      <w:r w:rsidRPr="006D7E32">
        <w:rPr>
          <w:sz w:val="20"/>
          <w:szCs w:val="20"/>
        </w:rPr>
        <w:t xml:space="preserve"> планированию</w:t>
      </w:r>
      <w:proofErr w:type="gramStart"/>
      <w:r w:rsidRPr="006D7E32">
        <w:rPr>
          <w:sz w:val="20"/>
          <w:szCs w:val="20"/>
        </w:rPr>
        <w:t xml:space="preserve"> С</w:t>
      </w:r>
      <w:proofErr w:type="gramEnd"/>
      <w:r w:rsidRPr="006D7E32">
        <w:rPr>
          <w:sz w:val="20"/>
          <w:szCs w:val="20"/>
        </w:rPr>
        <w:t>анкт - Петербурга.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7.6.</w:t>
      </w:r>
      <w:r w:rsidRPr="006D7E32">
        <w:rPr>
          <w:sz w:val="20"/>
          <w:szCs w:val="20"/>
        </w:rPr>
        <w:tab/>
        <w:t xml:space="preserve">Должностные лица заказчика, ответственные за привлечение поставщиков (исполнителей, подрядчиков) за неисполнение или ненадлежащее исполнение обязательств, предусмотренных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ом, к гражданско-правовой ответственности:</w:t>
      </w:r>
    </w:p>
    <w:p w:rsidR="0051488E" w:rsidRPr="006D7E32" w:rsidRDefault="0051488E" w:rsidP="00805EA1">
      <w:pPr>
        <w:widowControl w:val="0"/>
        <w:numPr>
          <w:ilvl w:val="0"/>
          <w:numId w:val="28"/>
        </w:numPr>
        <w:shd w:val="clear" w:color="auto" w:fill="FFFFFF"/>
        <w:suppressAutoHyphens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руководитель заказчика;</w:t>
      </w:r>
    </w:p>
    <w:p w:rsidR="0051488E" w:rsidRPr="006D7E32" w:rsidRDefault="0051488E" w:rsidP="00805EA1">
      <w:pPr>
        <w:numPr>
          <w:ilvl w:val="0"/>
          <w:numId w:val="28"/>
        </w:numPr>
        <w:autoSpaceDE w:val="0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должностные лица, определенные приказом руководителя заказчика, как ответственные за данный раздел работы.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 xml:space="preserve">7.7. Порядок совершения действия для </w:t>
      </w:r>
      <w:proofErr w:type="gramStart"/>
      <w:r w:rsidRPr="006D7E32">
        <w:rPr>
          <w:sz w:val="20"/>
          <w:szCs w:val="20"/>
        </w:rPr>
        <w:t>включения</w:t>
      </w:r>
      <w:proofErr w:type="gramEnd"/>
      <w:r w:rsidRPr="006D7E32">
        <w:rPr>
          <w:sz w:val="20"/>
          <w:szCs w:val="20"/>
        </w:rPr>
        <w:t xml:space="preserve"> уклонившегося победителя в Реестр недобросовестных поставщиков</w:t>
      </w:r>
      <w:r w:rsidR="00BC2A27" w:rsidRPr="006D7E32">
        <w:rPr>
          <w:sz w:val="20"/>
          <w:szCs w:val="20"/>
        </w:rPr>
        <w:t>:</w:t>
      </w:r>
    </w:p>
    <w:p w:rsidR="0051488E" w:rsidRPr="006D7E32" w:rsidRDefault="0051488E" w:rsidP="00805EA1">
      <w:pPr>
        <w:widowControl w:val="0"/>
        <w:numPr>
          <w:ilvl w:val="2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8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В случае если лицо, с которым должен быть заключен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по итогам торгов, считается в соответствии с Федеральным законом, конкурсной документацией или документацией об аукционе уклонившимся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лицом, ответственным за подготовку документов для размещения заказа, должен быть оформлен акт о признании участника торгов, для которого заключение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в соответствии с законодательством Российской Федерации является обязательным, уклонившимся от заключения</w:t>
      </w:r>
      <w:proofErr w:type="gramEnd"/>
      <w:r w:rsidRPr="006D7E32">
        <w:rPr>
          <w:sz w:val="20"/>
          <w:szCs w:val="20"/>
        </w:rPr>
        <w:t xml:space="preserve">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и </w:t>
      </w:r>
      <w:proofErr w:type="gramStart"/>
      <w:r w:rsidRPr="006D7E32">
        <w:rPr>
          <w:sz w:val="20"/>
          <w:szCs w:val="20"/>
        </w:rPr>
        <w:t>утвержден</w:t>
      </w:r>
      <w:proofErr w:type="gramEnd"/>
      <w:r w:rsidRPr="006D7E32">
        <w:rPr>
          <w:sz w:val="20"/>
          <w:szCs w:val="20"/>
        </w:rPr>
        <w:t xml:space="preserve"> руководителем заказчика.</w:t>
      </w:r>
    </w:p>
    <w:p w:rsidR="0051488E" w:rsidRPr="006D7E32" w:rsidRDefault="0051488E" w:rsidP="00805EA1">
      <w:pPr>
        <w:widowControl w:val="0"/>
        <w:numPr>
          <w:ilvl w:val="2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 w:firstLine="284"/>
        <w:jc w:val="both"/>
        <w:rPr>
          <w:spacing w:val="-7"/>
          <w:sz w:val="20"/>
          <w:szCs w:val="20"/>
        </w:rPr>
      </w:pPr>
      <w:proofErr w:type="gramStart"/>
      <w:r w:rsidRPr="006D7E32">
        <w:rPr>
          <w:sz w:val="20"/>
          <w:szCs w:val="20"/>
        </w:rPr>
        <w:t xml:space="preserve">В случае уклонения победителя конкурса (аукциона) или победителя в проведении запроса котировок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лицо, ответственное за подготовку документов для размещения заказа, не позднее 3 дней с даты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с участником размещения заказа, с которым в соответствии с законодательством Российской Федерации в сфере размещения заказов заключается </w:t>
      </w:r>
      <w:r w:rsidR="00C741F9" w:rsidRPr="006D7E32">
        <w:rPr>
          <w:sz w:val="20"/>
          <w:szCs w:val="20"/>
        </w:rPr>
        <w:t xml:space="preserve">контракт </w:t>
      </w:r>
      <w:r w:rsidRPr="006D7E32">
        <w:rPr>
          <w:sz w:val="20"/>
          <w:szCs w:val="20"/>
        </w:rPr>
        <w:t xml:space="preserve"> при уклонении победителя конкурса (аукциона) или победителя в проведении запроса котировок</w:t>
      </w:r>
      <w:proofErr w:type="gramEnd"/>
      <w:r w:rsidRPr="006D7E32">
        <w:rPr>
          <w:sz w:val="20"/>
          <w:szCs w:val="20"/>
        </w:rPr>
        <w:t xml:space="preserve">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направляет в уполномоченный орган документы и сведения о недобросовестном поставщике, предусмотренные законодательством Российской Федерации.</w:t>
      </w:r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7.7.3.</w:t>
      </w:r>
      <w:r w:rsidRPr="006D7E32">
        <w:rPr>
          <w:sz w:val="20"/>
          <w:szCs w:val="20"/>
        </w:rPr>
        <w:tab/>
        <w:t>В случае</w:t>
      </w:r>
      <w:proofErr w:type="gramStart"/>
      <w:r w:rsidRPr="006D7E32">
        <w:rPr>
          <w:sz w:val="20"/>
          <w:szCs w:val="20"/>
        </w:rPr>
        <w:t>,</w:t>
      </w:r>
      <w:proofErr w:type="gramEnd"/>
      <w:r w:rsidRPr="006D7E32">
        <w:rPr>
          <w:sz w:val="20"/>
          <w:szCs w:val="20"/>
        </w:rPr>
        <w:t xml:space="preserve"> если единственный участник размещения заказа, подавший заявку на участие в конкурсе, заявку на участие в аукционе или котировочную заявку, либо участник размещения заказа, признанный единственным участником конкурса или аукциона, либо участник аукциона, единственно участвующий в аукционе, уклонился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лицо, ответственное за подготовку документов для размещения заказа, в течение 5 рабочих дней со дня истечения срока подписания </w:t>
      </w:r>
      <w:proofErr w:type="gramStart"/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а, указанного в конкурсной документации, документации об аукционе или в извещении о проведении запроса котировок, направляет в уполномоченный на осуществление контроля в сфере размещения заказов федеральный орган исполнительной власти сведения, предусмотренные Федеральн</w:t>
      </w:r>
      <w:r w:rsidR="00BC2A27" w:rsidRPr="006D7E32">
        <w:rPr>
          <w:sz w:val="20"/>
          <w:szCs w:val="20"/>
        </w:rPr>
        <w:t>ым</w:t>
      </w:r>
      <w:r w:rsidRPr="006D7E32">
        <w:rPr>
          <w:sz w:val="20"/>
          <w:szCs w:val="20"/>
        </w:rPr>
        <w:t xml:space="preserve"> Закон</w:t>
      </w:r>
      <w:r w:rsidR="00BC2A27" w:rsidRPr="006D7E32">
        <w:rPr>
          <w:sz w:val="20"/>
          <w:szCs w:val="20"/>
        </w:rPr>
        <w:t>ом</w:t>
      </w:r>
      <w:r w:rsidRPr="006D7E32">
        <w:rPr>
          <w:sz w:val="20"/>
          <w:szCs w:val="20"/>
        </w:rPr>
        <w:t>, а также выписку из протокола рассмотрения заявок на участие в конкурсе, протокола рассмотрения заявок на участие в аукционе, уведомление, направленное единственным участником размещения заказа, подавшим заявку на</w:t>
      </w:r>
      <w:proofErr w:type="gramEnd"/>
      <w:r w:rsidRPr="006D7E32">
        <w:rPr>
          <w:sz w:val="20"/>
          <w:szCs w:val="20"/>
        </w:rPr>
        <w:t xml:space="preserve"> </w:t>
      </w:r>
      <w:proofErr w:type="gramStart"/>
      <w:r w:rsidRPr="006D7E32">
        <w:rPr>
          <w:sz w:val="20"/>
          <w:szCs w:val="20"/>
        </w:rPr>
        <w:t xml:space="preserve">участие в конкурсе, заявку на участие в аукционе или котировочную заявку, либо участником размещения заказа, признанным единственным участником конкурса или аукциона, либо единственным участником аукциона, участвующим в аукционе, об отказе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а, решение суда о понуждении такого участника к заключению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 xml:space="preserve">а (при его наличии) и иные свидетельствующие об отказе указанных лиц от заключения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 документы.</w:t>
      </w:r>
      <w:proofErr w:type="gramEnd"/>
    </w:p>
    <w:p w:rsidR="0051488E" w:rsidRPr="006D7E32" w:rsidRDefault="0051488E" w:rsidP="00805EA1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z w:val="20"/>
          <w:szCs w:val="20"/>
        </w:rPr>
        <w:t>7.7.4 Сведения о недобросовестных поставщиках (исполнителях, подрядчиках), направляются лицом, ответственным за подготовку документов для размещения заказа в уполномоченный орган в письменной форме с сопроводительным письмом за подписью руководителя заказчика. Сопроводительное письмо должно содержать перечень прилагаемых документов.</w:t>
      </w:r>
    </w:p>
    <w:p w:rsidR="0051488E" w:rsidRPr="006D7E32" w:rsidRDefault="0051488E" w:rsidP="0051488E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</w:rPr>
      </w:pPr>
      <w:r w:rsidRPr="006D7E32">
        <w:rPr>
          <w:rFonts w:ascii="Times New Roman" w:hAnsi="Times New Roman" w:cs="Times New Roman"/>
          <w:b/>
        </w:rPr>
        <w:t>Заключительные положения</w:t>
      </w:r>
    </w:p>
    <w:p w:rsidR="0051488E" w:rsidRPr="006D7E32" w:rsidRDefault="0051488E" w:rsidP="00BC2A27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8.1.</w:t>
      </w:r>
      <w:r w:rsidRPr="006D7E32">
        <w:rPr>
          <w:sz w:val="20"/>
          <w:szCs w:val="20"/>
        </w:rPr>
        <w:tab/>
        <w:t xml:space="preserve">Заключение дополнительных соглашений к ранее заключенным </w:t>
      </w:r>
      <w:r w:rsidR="00C741F9" w:rsidRPr="006D7E32">
        <w:rPr>
          <w:sz w:val="20"/>
          <w:szCs w:val="20"/>
        </w:rPr>
        <w:t>контракт</w:t>
      </w:r>
      <w:r w:rsidRPr="006D7E32">
        <w:rPr>
          <w:sz w:val="20"/>
          <w:szCs w:val="20"/>
        </w:rPr>
        <w:t>ам возможно в случаях, предусмотренных действующим законодательством Российской Федерации.</w:t>
      </w:r>
      <w:r w:rsidRPr="006D7E32">
        <w:rPr>
          <w:spacing w:val="-5"/>
          <w:sz w:val="20"/>
          <w:szCs w:val="20"/>
        </w:rPr>
        <w:t xml:space="preserve"> При заключении дополнительных соглашений к </w:t>
      </w:r>
      <w:r w:rsidR="00C741F9" w:rsidRPr="006D7E32">
        <w:rPr>
          <w:spacing w:val="-5"/>
          <w:sz w:val="20"/>
          <w:szCs w:val="20"/>
        </w:rPr>
        <w:t>контракт</w:t>
      </w:r>
      <w:r w:rsidRPr="006D7E32">
        <w:rPr>
          <w:spacing w:val="-5"/>
          <w:sz w:val="20"/>
          <w:szCs w:val="20"/>
        </w:rPr>
        <w:t xml:space="preserve">ам соблюдаются требования </w:t>
      </w:r>
      <w:r w:rsidRPr="006D7E32">
        <w:rPr>
          <w:spacing w:val="-2"/>
          <w:sz w:val="20"/>
          <w:szCs w:val="20"/>
        </w:rPr>
        <w:t>Федерального закона.</w:t>
      </w:r>
    </w:p>
    <w:p w:rsidR="0051488E" w:rsidRPr="006D7E32" w:rsidRDefault="0051488E" w:rsidP="00BC2A27">
      <w:pPr>
        <w:shd w:val="clear" w:color="auto" w:fill="FFFFFF"/>
        <w:ind w:firstLine="284"/>
        <w:jc w:val="both"/>
        <w:rPr>
          <w:sz w:val="20"/>
          <w:szCs w:val="20"/>
        </w:rPr>
      </w:pPr>
      <w:r w:rsidRPr="006D7E32">
        <w:rPr>
          <w:spacing w:val="-8"/>
          <w:sz w:val="20"/>
          <w:szCs w:val="20"/>
        </w:rPr>
        <w:t>8.2.</w:t>
      </w:r>
      <w:r w:rsidRPr="006D7E32">
        <w:rPr>
          <w:sz w:val="20"/>
          <w:szCs w:val="20"/>
        </w:rPr>
        <w:tab/>
        <w:t xml:space="preserve">По всем иным вопросам, неурегулированным настоящим Регламентом, заказчик Санкт-Петербурга руководствуется нормами Федерального закона, иных нормативных правовых актов о размещении заказов, </w:t>
      </w:r>
      <w:r w:rsidRPr="006D7E32">
        <w:rPr>
          <w:sz w:val="20"/>
          <w:szCs w:val="20"/>
        </w:rPr>
        <w:lastRenderedPageBreak/>
        <w:t>законодательством Санкт-Петербурга, методическими документами Комитета по государственному заказу Санкт-Петербурга.</w:t>
      </w:r>
    </w:p>
    <w:p w:rsidR="0051488E" w:rsidRPr="006D7E32" w:rsidRDefault="0051488E" w:rsidP="00BC2A27">
      <w:pPr>
        <w:ind w:firstLine="284"/>
        <w:rPr>
          <w:sz w:val="20"/>
          <w:szCs w:val="20"/>
        </w:rPr>
      </w:pPr>
    </w:p>
    <w:p w:rsidR="0051488E" w:rsidRPr="006D7E32" w:rsidRDefault="0051488E" w:rsidP="00BC2A2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51488E" w:rsidRPr="006D7E32" w:rsidSect="00A162DF">
      <w:footerReference w:type="default" r:id="rId10"/>
      <w:pgSz w:w="11906" w:h="16838"/>
      <w:pgMar w:top="567" w:right="567" w:bottom="567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95" w:rsidRPr="00CA55C1" w:rsidRDefault="00794895" w:rsidP="005121F2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794895" w:rsidRPr="00CA55C1" w:rsidRDefault="00794895" w:rsidP="005121F2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843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C178C" w:rsidRDefault="00AD78D1">
        <w:pPr>
          <w:pStyle w:val="a8"/>
          <w:jc w:val="right"/>
          <w:rPr>
            <w:sz w:val="18"/>
          </w:rPr>
        </w:pPr>
        <w:r w:rsidRPr="005121F2">
          <w:rPr>
            <w:sz w:val="18"/>
          </w:rPr>
          <w:fldChar w:fldCharType="begin"/>
        </w:r>
        <w:r w:rsidR="000C178C" w:rsidRPr="005121F2">
          <w:rPr>
            <w:sz w:val="18"/>
          </w:rPr>
          <w:instrText xml:space="preserve"> PAGE   \* MERGEFORMAT </w:instrText>
        </w:r>
        <w:r w:rsidRPr="005121F2">
          <w:rPr>
            <w:sz w:val="18"/>
          </w:rPr>
          <w:fldChar w:fldCharType="separate"/>
        </w:r>
        <w:r w:rsidR="00D95402">
          <w:rPr>
            <w:noProof/>
            <w:sz w:val="18"/>
          </w:rPr>
          <w:t>1</w:t>
        </w:r>
        <w:r w:rsidRPr="005121F2">
          <w:rPr>
            <w:sz w:val="18"/>
          </w:rPr>
          <w:fldChar w:fldCharType="end"/>
        </w:r>
      </w:p>
      <w:p w:rsidR="000C178C" w:rsidRPr="005121F2" w:rsidRDefault="00794895">
        <w:pPr>
          <w:pStyle w:val="a8"/>
          <w:jc w:val="right"/>
          <w:rPr>
            <w:sz w:val="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95" w:rsidRPr="00CA55C1" w:rsidRDefault="00794895" w:rsidP="005121F2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794895" w:rsidRPr="00CA55C1" w:rsidRDefault="00794895" w:rsidP="005121F2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A2E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24165"/>
    <w:multiLevelType w:val="multilevel"/>
    <w:tmpl w:val="FF60CEB0"/>
    <w:lvl w:ilvl="0">
      <w:start w:val="7"/>
      <w:numFmt w:val="decimal"/>
      <w:lvlText w:val="%1."/>
      <w:lvlJc w:val="left"/>
      <w:pPr>
        <w:ind w:left="630" w:hanging="630"/>
      </w:pPr>
      <w:rPr>
        <w:rFonts w:eastAsia="Times New Roman"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2">
    <w:nsid w:val="07213889"/>
    <w:multiLevelType w:val="multilevel"/>
    <w:tmpl w:val="199A688C"/>
    <w:lvl w:ilvl="0">
      <w:start w:val="5"/>
      <w:numFmt w:val="decimal"/>
      <w:lvlText w:val="%1."/>
      <w:lvlJc w:val="left"/>
      <w:pPr>
        <w:ind w:left="750" w:hanging="750"/>
      </w:pPr>
      <w:rPr>
        <w:rFonts w:eastAsia="Times New Roman" w:cs="Times New Roman"/>
      </w:rPr>
    </w:lvl>
    <w:lvl w:ilvl="1">
      <w:start w:val="2"/>
      <w:numFmt w:val="decimal"/>
      <w:lvlText w:val="%1.%2."/>
      <w:lvlJc w:val="left"/>
      <w:pPr>
        <w:ind w:left="750" w:hanging="750"/>
      </w:pPr>
      <w:rPr>
        <w:rFonts w:eastAsia="Times New Roman" w:cs="Times New Roman"/>
      </w:rPr>
    </w:lvl>
    <w:lvl w:ilvl="2">
      <w:start w:val="15"/>
      <w:numFmt w:val="decimal"/>
      <w:lvlText w:val="%1.%2.%3."/>
      <w:lvlJc w:val="left"/>
      <w:pPr>
        <w:ind w:left="750" w:hanging="75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3">
    <w:nsid w:val="08D5794C"/>
    <w:multiLevelType w:val="multilevel"/>
    <w:tmpl w:val="333AC92C"/>
    <w:lvl w:ilvl="0">
      <w:start w:val="4"/>
      <w:numFmt w:val="decimal"/>
      <w:lvlText w:val="%1."/>
      <w:lvlJc w:val="left"/>
      <w:pPr>
        <w:ind w:left="840" w:hanging="84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4">
    <w:nsid w:val="1522609D"/>
    <w:multiLevelType w:val="multilevel"/>
    <w:tmpl w:val="554230F6"/>
    <w:lvl w:ilvl="0">
      <w:start w:val="5"/>
      <w:numFmt w:val="decimal"/>
      <w:lvlText w:val="%1."/>
      <w:lvlJc w:val="left"/>
      <w:pPr>
        <w:ind w:left="914" w:hanging="630"/>
      </w:pPr>
      <w:rPr>
        <w:rFonts w:eastAsia="Times New Roman"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5">
    <w:nsid w:val="1BF257AF"/>
    <w:multiLevelType w:val="multilevel"/>
    <w:tmpl w:val="80EEA12A"/>
    <w:lvl w:ilvl="0">
      <w:start w:val="4"/>
      <w:numFmt w:val="decimal"/>
      <w:lvlText w:val="%1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543" w:hanging="98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06" w:hanging="980"/>
      </w:pPr>
      <w:rPr>
        <w:rFonts w:eastAsia="Times New Roman" w:cs="Times New Roman"/>
      </w:rPr>
    </w:lvl>
    <w:lvl w:ilvl="3">
      <w:start w:val="4"/>
      <w:numFmt w:val="decimal"/>
      <w:lvlText w:val="%1.10.%3.%4."/>
      <w:lvlJc w:val="left"/>
      <w:pPr>
        <w:tabs>
          <w:tab w:val="num" w:pos="0"/>
        </w:tabs>
        <w:ind w:left="2769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32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8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41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04" w:hanging="1800"/>
      </w:pPr>
      <w:rPr>
        <w:rFonts w:eastAsia="Times New Roman" w:cs="Times New Roman"/>
      </w:rPr>
    </w:lvl>
  </w:abstractNum>
  <w:abstractNum w:abstractNumId="6">
    <w:nsid w:val="245D40E8"/>
    <w:multiLevelType w:val="multilevel"/>
    <w:tmpl w:val="B18CC1F0"/>
    <w:lvl w:ilvl="0">
      <w:start w:val="4"/>
      <w:numFmt w:val="decimal"/>
      <w:lvlText w:val="%1."/>
      <w:lvlJc w:val="left"/>
      <w:pPr>
        <w:tabs>
          <w:tab w:val="num" w:pos="0"/>
        </w:tabs>
        <w:ind w:left="770" w:hanging="770"/>
      </w:pPr>
      <w:rPr>
        <w:rFonts w:eastAsia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70" w:hanging="770"/>
      </w:pPr>
      <w:rPr>
        <w:rFonts w:eastAsia="Times New Roman" w:cs="Times New Roman"/>
      </w:rPr>
    </w:lvl>
    <w:lvl w:ilvl="2">
      <w:start w:val="12"/>
      <w:numFmt w:val="decimal"/>
      <w:lvlText w:val="%1.8.%3."/>
      <w:lvlJc w:val="left"/>
      <w:pPr>
        <w:tabs>
          <w:tab w:val="num" w:pos="141"/>
        </w:tabs>
        <w:ind w:left="1763" w:hanging="77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</w:abstractNum>
  <w:abstractNum w:abstractNumId="7">
    <w:nsid w:val="2B19092B"/>
    <w:multiLevelType w:val="multilevel"/>
    <w:tmpl w:val="92A2C7FA"/>
    <w:lvl w:ilvl="0">
      <w:start w:val="4"/>
      <w:numFmt w:val="decimal"/>
      <w:lvlText w:val="%1."/>
      <w:lvlJc w:val="left"/>
      <w:pPr>
        <w:tabs>
          <w:tab w:val="num" w:pos="0"/>
        </w:tabs>
        <w:ind w:left="1690" w:hanging="980"/>
      </w:pPr>
      <w:rPr>
        <w:rFonts w:eastAsia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690" w:hanging="980"/>
      </w:pPr>
      <w:rPr>
        <w:rFonts w:eastAsia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690" w:hanging="980"/>
      </w:pPr>
      <w:rPr>
        <w:rFonts w:eastAsia="Times New Roman" w:cs="Times New Roman" w:hint="default"/>
      </w:rPr>
    </w:lvl>
    <w:lvl w:ilvl="3">
      <w:start w:val="1"/>
      <w:numFmt w:val="decimal"/>
      <w:lvlText w:val="%1.10.2.1."/>
      <w:lvlJc w:val="left"/>
      <w:pPr>
        <w:tabs>
          <w:tab w:val="num" w:pos="141"/>
        </w:tabs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  <w:rPr>
        <w:rFonts w:eastAsia="Times New Roman" w:cs="Times New Roman" w:hint="default"/>
      </w:rPr>
    </w:lvl>
  </w:abstractNum>
  <w:abstractNum w:abstractNumId="8">
    <w:nsid w:val="2E384400"/>
    <w:multiLevelType w:val="multilevel"/>
    <w:tmpl w:val="D03C3FAE"/>
    <w:lvl w:ilvl="0">
      <w:start w:val="5"/>
      <w:numFmt w:val="decimal"/>
      <w:lvlText w:val="%1."/>
      <w:lvlJc w:val="left"/>
      <w:pPr>
        <w:ind w:left="760" w:hanging="760"/>
      </w:pPr>
      <w:rPr>
        <w:rFonts w:eastAsia="Times New Roman" w:cs="Times New Roman"/>
      </w:rPr>
    </w:lvl>
    <w:lvl w:ilvl="1">
      <w:start w:val="2"/>
      <w:numFmt w:val="decimal"/>
      <w:lvlText w:val="%1.%2."/>
      <w:lvlJc w:val="left"/>
      <w:pPr>
        <w:ind w:left="760" w:hanging="760"/>
      </w:pPr>
      <w:rPr>
        <w:rFonts w:eastAsia="Times New Roman" w:cs="Times New Roman"/>
      </w:rPr>
    </w:lvl>
    <w:lvl w:ilvl="2">
      <w:start w:val="12"/>
      <w:numFmt w:val="decimal"/>
      <w:lvlText w:val="%1.%2.%3."/>
      <w:lvlJc w:val="left"/>
      <w:pPr>
        <w:ind w:left="760" w:hanging="7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30D21B27"/>
    <w:multiLevelType w:val="multilevel"/>
    <w:tmpl w:val="7CCE4F9C"/>
    <w:lvl w:ilvl="0">
      <w:start w:val="4"/>
      <w:numFmt w:val="decimal"/>
      <w:lvlText w:val="%1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3">
      <w:start w:val="1"/>
      <w:numFmt w:val="decimal"/>
      <w:lvlText w:val="%1.10.%3.%4."/>
      <w:lvlJc w:val="left"/>
      <w:pPr>
        <w:tabs>
          <w:tab w:val="num" w:pos="1702"/>
        </w:tabs>
        <w:ind w:left="2924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Times New Roman" w:cs="Times New Roman"/>
      </w:rPr>
    </w:lvl>
  </w:abstractNum>
  <w:abstractNum w:abstractNumId="10">
    <w:nsid w:val="39B4663E"/>
    <w:multiLevelType w:val="multilevel"/>
    <w:tmpl w:val="DD467AAE"/>
    <w:lvl w:ilvl="0">
      <w:start w:val="4"/>
      <w:numFmt w:val="decimal"/>
      <w:lvlText w:val="%1."/>
      <w:lvlJc w:val="left"/>
      <w:pPr>
        <w:tabs>
          <w:tab w:val="num" w:pos="0"/>
        </w:tabs>
        <w:ind w:left="169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690" w:hanging="98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690" w:hanging="980"/>
      </w:pPr>
      <w:rPr>
        <w:rFonts w:eastAsia="Times New Roman" w:cs="Times New Roman"/>
      </w:rPr>
    </w:lvl>
    <w:lvl w:ilvl="3">
      <w:start w:val="1"/>
      <w:numFmt w:val="decimal"/>
      <w:lvlText w:val="%1.10. %4.3."/>
      <w:lvlJc w:val="left"/>
      <w:pPr>
        <w:tabs>
          <w:tab w:val="num" w:pos="141"/>
        </w:tabs>
        <w:ind w:left="1931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  <w:rPr>
        <w:rFonts w:eastAsia="Times New Roman" w:cs="Times New Roman"/>
      </w:rPr>
    </w:lvl>
  </w:abstractNum>
  <w:abstractNum w:abstractNumId="11">
    <w:nsid w:val="3F487AF6"/>
    <w:multiLevelType w:val="multilevel"/>
    <w:tmpl w:val="954C2C36"/>
    <w:lvl w:ilvl="0">
      <w:start w:val="4"/>
      <w:numFmt w:val="decimal"/>
      <w:lvlText w:val="%1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3">
      <w:start w:val="9"/>
      <w:numFmt w:val="decimal"/>
      <w:lvlText w:val="%1.10.%3.%4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</w:abstractNum>
  <w:abstractNum w:abstractNumId="12">
    <w:nsid w:val="477A6957"/>
    <w:multiLevelType w:val="multilevel"/>
    <w:tmpl w:val="E4CACE1A"/>
    <w:lvl w:ilvl="0">
      <w:start w:val="4"/>
      <w:numFmt w:val="decimal"/>
      <w:lvlText w:val="%1"/>
      <w:lvlJc w:val="left"/>
      <w:pPr>
        <w:tabs>
          <w:tab w:val="num" w:pos="0"/>
        </w:tabs>
        <w:ind w:left="910" w:hanging="910"/>
      </w:pPr>
      <w:rPr>
        <w:rFonts w:eastAsia="Times New Roman" w:cs="Times New Roman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1156" w:hanging="910"/>
      </w:pPr>
      <w:rPr>
        <w:rFonts w:eastAsia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02" w:hanging="910"/>
      </w:pPr>
      <w:rPr>
        <w:rFonts w:eastAsia="Times New Roman" w:cs="Times New Roman"/>
      </w:rPr>
    </w:lvl>
    <w:lvl w:ilvl="3">
      <w:start w:val="2"/>
      <w:numFmt w:val="decimal"/>
      <w:lvlText w:val="%1.10.%3.%4"/>
      <w:lvlJc w:val="left"/>
      <w:pPr>
        <w:tabs>
          <w:tab w:val="num" w:pos="0"/>
        </w:tabs>
        <w:ind w:left="1818" w:hanging="108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64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70" w:hanging="144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2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68" w:hanging="1800"/>
      </w:pPr>
      <w:rPr>
        <w:rFonts w:eastAsia="Times New Roman" w:cs="Times New Roman"/>
      </w:rPr>
    </w:lvl>
  </w:abstractNum>
  <w:abstractNum w:abstractNumId="13">
    <w:nsid w:val="49086932"/>
    <w:multiLevelType w:val="hybridMultilevel"/>
    <w:tmpl w:val="C8D04B9A"/>
    <w:lvl w:ilvl="0" w:tplc="F4783E3A">
      <w:start w:val="1"/>
      <w:numFmt w:val="decimal"/>
      <w:lvlText w:val="%1."/>
      <w:lvlJc w:val="left"/>
      <w:pPr>
        <w:ind w:left="1304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9125A"/>
    <w:multiLevelType w:val="multilevel"/>
    <w:tmpl w:val="A2701DE4"/>
    <w:lvl w:ilvl="0">
      <w:start w:val="4"/>
      <w:numFmt w:val="decimal"/>
      <w:lvlText w:val="%1."/>
      <w:lvlJc w:val="left"/>
      <w:pPr>
        <w:ind w:left="980" w:hanging="98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980" w:hanging="98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ind w:left="980" w:hanging="980"/>
      </w:pPr>
      <w:rPr>
        <w:rFonts w:eastAsia="Times New Roman" w:cs="Times New Roman"/>
      </w:rPr>
    </w:lvl>
    <w:lvl w:ilvl="3">
      <w:start w:val="10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0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5">
    <w:nsid w:val="58016D97"/>
    <w:multiLevelType w:val="multilevel"/>
    <w:tmpl w:val="DD467AAE"/>
    <w:lvl w:ilvl="0">
      <w:start w:val="4"/>
      <w:numFmt w:val="decimal"/>
      <w:lvlText w:val="%1."/>
      <w:lvlJc w:val="left"/>
      <w:pPr>
        <w:tabs>
          <w:tab w:val="num" w:pos="0"/>
        </w:tabs>
        <w:ind w:left="169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690" w:hanging="98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690" w:hanging="980"/>
      </w:pPr>
      <w:rPr>
        <w:rFonts w:eastAsia="Times New Roman" w:cs="Times New Roman"/>
      </w:rPr>
    </w:lvl>
    <w:lvl w:ilvl="3">
      <w:start w:val="1"/>
      <w:numFmt w:val="decimal"/>
      <w:lvlText w:val="%1.10. %4.3."/>
      <w:lvlJc w:val="left"/>
      <w:pPr>
        <w:tabs>
          <w:tab w:val="num" w:pos="141"/>
        </w:tabs>
        <w:ind w:left="1931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  <w:rPr>
        <w:rFonts w:eastAsia="Times New Roman" w:cs="Times New Roman"/>
      </w:rPr>
    </w:lvl>
  </w:abstractNum>
  <w:abstractNum w:abstractNumId="16">
    <w:nsid w:val="5F226840"/>
    <w:multiLevelType w:val="multilevel"/>
    <w:tmpl w:val="BEA44F30"/>
    <w:lvl w:ilvl="0">
      <w:start w:val="4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eastAsia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840" w:hanging="84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840" w:hanging="840"/>
      </w:pPr>
      <w:rPr>
        <w:rFonts w:eastAsia="Times New Roman" w:cs="Times New Roman"/>
      </w:rPr>
    </w:lvl>
    <w:lvl w:ilvl="3">
      <w:start w:val="1"/>
      <w:numFmt w:val="decimal"/>
      <w:lvlText w:val="%1.5.%3.%4."/>
      <w:lvlJc w:val="left"/>
      <w:pPr>
        <w:tabs>
          <w:tab w:val="num" w:pos="0"/>
        </w:tabs>
        <w:ind w:left="164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Times New Roman" w:cs="Times New Roman"/>
      </w:rPr>
    </w:lvl>
  </w:abstractNum>
  <w:abstractNum w:abstractNumId="17">
    <w:nsid w:val="5F8423A4"/>
    <w:multiLevelType w:val="multilevel"/>
    <w:tmpl w:val="205CD6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8">
    <w:nsid w:val="60B70818"/>
    <w:multiLevelType w:val="multilevel"/>
    <w:tmpl w:val="A31607E8"/>
    <w:lvl w:ilvl="0">
      <w:start w:val="3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01386"/>
    <w:multiLevelType w:val="multilevel"/>
    <w:tmpl w:val="026A1840"/>
    <w:lvl w:ilvl="0">
      <w:start w:val="4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eastAsia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8.%3."/>
      <w:lvlJc w:val="left"/>
      <w:pPr>
        <w:tabs>
          <w:tab w:val="num" w:pos="0"/>
        </w:tabs>
        <w:ind w:left="862" w:hanging="720"/>
      </w:pPr>
      <w:rPr>
        <w:rFonts w:eastAsia="Times New Roman" w:cs="Times New Roman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</w:abstractNum>
  <w:abstractNum w:abstractNumId="20">
    <w:nsid w:val="6BA328C1"/>
    <w:multiLevelType w:val="multilevel"/>
    <w:tmpl w:val="833863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63F30E7"/>
    <w:multiLevelType w:val="multilevel"/>
    <w:tmpl w:val="D2E2A088"/>
    <w:lvl w:ilvl="0">
      <w:start w:val="4"/>
      <w:numFmt w:val="decimal"/>
      <w:lvlText w:val="%1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3">
      <w:start w:val="1"/>
      <w:numFmt w:val="decimal"/>
      <w:lvlText w:val="%1.10.%3.%4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</w:abstractNum>
  <w:abstractNum w:abstractNumId="22">
    <w:nsid w:val="7D056CF7"/>
    <w:multiLevelType w:val="multilevel"/>
    <w:tmpl w:val="215C3568"/>
    <w:lvl w:ilvl="0">
      <w:start w:val="4"/>
      <w:numFmt w:val="decimal"/>
      <w:lvlText w:val="%1."/>
      <w:lvlJc w:val="left"/>
      <w:pPr>
        <w:ind w:left="840" w:hanging="84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eastAsia="Times New Roman" w:cs="Times New Roman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23">
    <w:nsid w:val="7E222FF7"/>
    <w:multiLevelType w:val="multilevel"/>
    <w:tmpl w:val="8E56F81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8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4">
    <w:nsid w:val="7F3F6C20"/>
    <w:multiLevelType w:val="multilevel"/>
    <w:tmpl w:val="36A0FE8A"/>
    <w:lvl w:ilvl="0">
      <w:start w:val="4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eastAsia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840" w:hanging="840"/>
      </w:pPr>
      <w:rPr>
        <w:rFonts w:eastAsia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840" w:hanging="840"/>
      </w:pPr>
      <w:rPr>
        <w:rFonts w:eastAsia="Times New Roman" w:cs="Times New Roman"/>
      </w:rPr>
    </w:lvl>
    <w:lvl w:ilvl="3">
      <w:start w:val="3"/>
      <w:numFmt w:val="decimal"/>
      <w:lvlText w:val="%1.7.%3.6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Times New Roman" w:cs="Times New Roman"/>
      </w:rPr>
    </w:lvl>
  </w:abstractNum>
  <w:abstractNum w:abstractNumId="25">
    <w:nsid w:val="7F6D4472"/>
    <w:multiLevelType w:val="multilevel"/>
    <w:tmpl w:val="CD3C1F72"/>
    <w:lvl w:ilvl="0">
      <w:start w:val="4"/>
      <w:numFmt w:val="decimal"/>
      <w:lvlText w:val="%1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1">
      <w:start w:val="11"/>
      <w:numFmt w:val="decimal"/>
      <w:lvlText w:val="%1.%2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980" w:hanging="980"/>
      </w:pPr>
      <w:rPr>
        <w:rFonts w:eastAsia="Times New Roman" w:cs="Times New Roman"/>
      </w:rPr>
    </w:lvl>
    <w:lvl w:ilvl="3">
      <w:start w:val="4"/>
      <w:numFmt w:val="decimal"/>
      <w:lvlText w:val="%1.10.%3.%4."/>
      <w:lvlJc w:val="left"/>
      <w:pPr>
        <w:tabs>
          <w:tab w:val="num" w:pos="142"/>
        </w:tabs>
        <w:ind w:left="1222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Times New Roman"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8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9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2"/>
    <w:lvlOverride w:ilvl="0">
      <w:startOverride w:val="4"/>
    </w:lvlOverride>
    <w:lvlOverride w:ilvl="1">
      <w:startOverride w:val="1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1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4"/>
    </w:lvlOverride>
    <w:lvlOverride w:ilvl="1">
      <w:startOverride w:val="11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4"/>
    </w:lvlOverride>
    <w:lvlOverride w:ilvl="1">
      <w:startOverride w:val="11"/>
    </w:lvlOverride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5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5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447"/>
    <w:rsid w:val="000C178C"/>
    <w:rsid w:val="000C742E"/>
    <w:rsid w:val="000D79DB"/>
    <w:rsid w:val="0011603A"/>
    <w:rsid w:val="001A4551"/>
    <w:rsid w:val="001C2447"/>
    <w:rsid w:val="00245DEC"/>
    <w:rsid w:val="003879E3"/>
    <w:rsid w:val="00391AFF"/>
    <w:rsid w:val="00407E92"/>
    <w:rsid w:val="00431398"/>
    <w:rsid w:val="0044315E"/>
    <w:rsid w:val="004851BA"/>
    <w:rsid w:val="004F7A77"/>
    <w:rsid w:val="00500733"/>
    <w:rsid w:val="005121F2"/>
    <w:rsid w:val="0051488E"/>
    <w:rsid w:val="005C5CBA"/>
    <w:rsid w:val="0061175F"/>
    <w:rsid w:val="00633B6F"/>
    <w:rsid w:val="00692001"/>
    <w:rsid w:val="006D7E32"/>
    <w:rsid w:val="00794895"/>
    <w:rsid w:val="007A4573"/>
    <w:rsid w:val="007F7102"/>
    <w:rsid w:val="00805EA1"/>
    <w:rsid w:val="00815C84"/>
    <w:rsid w:val="00892DC6"/>
    <w:rsid w:val="00964A1D"/>
    <w:rsid w:val="009804F1"/>
    <w:rsid w:val="00A162DF"/>
    <w:rsid w:val="00A306A9"/>
    <w:rsid w:val="00A308D6"/>
    <w:rsid w:val="00A45BD1"/>
    <w:rsid w:val="00A75182"/>
    <w:rsid w:val="00A83FBA"/>
    <w:rsid w:val="00A9432E"/>
    <w:rsid w:val="00A944EF"/>
    <w:rsid w:val="00AB753F"/>
    <w:rsid w:val="00AD78D1"/>
    <w:rsid w:val="00B062E0"/>
    <w:rsid w:val="00B57C93"/>
    <w:rsid w:val="00B8079B"/>
    <w:rsid w:val="00B820C7"/>
    <w:rsid w:val="00B92A2C"/>
    <w:rsid w:val="00BC2A27"/>
    <w:rsid w:val="00C352C0"/>
    <w:rsid w:val="00C56E9B"/>
    <w:rsid w:val="00C741F9"/>
    <w:rsid w:val="00CA3078"/>
    <w:rsid w:val="00CE2E3D"/>
    <w:rsid w:val="00D95402"/>
    <w:rsid w:val="00E92365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75182"/>
    <w:pPr>
      <w:keepNext/>
      <w:suppressAutoHyphens w:val="0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447"/>
    <w:rPr>
      <w:color w:val="0000FF"/>
      <w:u w:val="single"/>
    </w:rPr>
  </w:style>
  <w:style w:type="paragraph" w:customStyle="1" w:styleId="ConsPlusNormal">
    <w:name w:val="ConsPlusNormal"/>
    <w:rsid w:val="001C244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.FORMATTEXT"/>
    <w:rsid w:val="001C24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1C2447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variable">
    <w:name w:val="variable"/>
    <w:basedOn w:val="a"/>
    <w:next w:val="a"/>
    <w:rsid w:val="00A75182"/>
    <w:pPr>
      <w:widowControl w:val="0"/>
      <w:spacing w:line="100" w:lineRule="atLeast"/>
    </w:pPr>
    <w:rPr>
      <w:rFonts w:eastAsia="Lucida Sans Unicode" w:cs="Tahoma"/>
      <w:b/>
      <w:kern w:val="1"/>
      <w:lang w:eastAsia="ru-RU" w:bidi="ru-RU"/>
    </w:rPr>
  </w:style>
  <w:style w:type="paragraph" w:styleId="a4">
    <w:name w:val="Body Text"/>
    <w:basedOn w:val="a"/>
    <w:semiHidden/>
    <w:rsid w:val="00431398"/>
    <w:pPr>
      <w:suppressAutoHyphens w:val="0"/>
    </w:pPr>
    <w:rPr>
      <w:sz w:val="28"/>
      <w:lang w:eastAsia="ru-RU"/>
    </w:rPr>
  </w:style>
  <w:style w:type="paragraph" w:styleId="a5">
    <w:name w:val="Normal (Web)"/>
    <w:basedOn w:val="a"/>
    <w:rsid w:val="001160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11603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512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1F2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12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1F2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A162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162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62D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z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13498</Words>
  <Characters>76940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ГОУ №436</Company>
  <LinksUpToDate>false</LinksUpToDate>
  <CharactersWithSpaces>90258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http://www.gz-spb.ru/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Директор</dc:creator>
  <cp:lastModifiedBy>Пользователь</cp:lastModifiedBy>
  <cp:revision>3</cp:revision>
  <cp:lastPrinted>2019-09-25T12:16:00Z</cp:lastPrinted>
  <dcterms:created xsi:type="dcterms:W3CDTF">2019-09-25T12:25:00Z</dcterms:created>
  <dcterms:modified xsi:type="dcterms:W3CDTF">2019-09-25T12:26:00Z</dcterms:modified>
</cp:coreProperties>
</file>